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9C3862">
        <w:rPr>
          <w:rFonts w:ascii="Arial" w:hAnsi="Arial" w:cs="Arial"/>
          <w:sz w:val="16"/>
        </w:rPr>
        <w:t>3</w:t>
      </w:r>
      <w:r w:rsidR="005708E1">
        <w:rPr>
          <w:rFonts w:ascii="Arial" w:hAnsi="Arial" w:cs="Arial"/>
          <w:sz w:val="16"/>
        </w:rPr>
        <w:t>8</w:t>
      </w:r>
    </w:p>
    <w:tbl>
      <w:tblPr>
        <w:tblW w:w="10915" w:type="dxa"/>
        <w:tblLayout w:type="fixed"/>
        <w:tblCellMar>
          <w:left w:w="107" w:type="dxa"/>
          <w:right w:w="107" w:type="dxa"/>
        </w:tblCellMar>
        <w:tblLook w:val="0000" w:firstRow="0" w:lastRow="0" w:firstColumn="0" w:lastColumn="0" w:noHBand="0" w:noVBand="0"/>
      </w:tblPr>
      <w:tblGrid>
        <w:gridCol w:w="23"/>
        <w:gridCol w:w="1360"/>
        <w:gridCol w:w="567"/>
        <w:gridCol w:w="2410"/>
        <w:gridCol w:w="283"/>
        <w:gridCol w:w="709"/>
        <w:gridCol w:w="425"/>
        <w:gridCol w:w="709"/>
        <w:gridCol w:w="127"/>
        <w:gridCol w:w="15"/>
        <w:gridCol w:w="425"/>
        <w:gridCol w:w="567"/>
        <w:gridCol w:w="567"/>
        <w:gridCol w:w="567"/>
        <w:gridCol w:w="2161"/>
      </w:tblGrid>
      <w:tr w:rsidR="009C3862" w:rsidRPr="004201E6" w:rsidTr="0070746F">
        <w:trPr>
          <w:trHeight w:val="360"/>
        </w:trPr>
        <w:tc>
          <w:tcPr>
            <w:tcW w:w="1950" w:type="dxa"/>
            <w:gridSpan w:val="3"/>
            <w:vAlign w:val="center"/>
          </w:tcPr>
          <w:p w:rsidR="009C3862" w:rsidRPr="004201E6" w:rsidRDefault="003833A2" w:rsidP="004201E6">
            <w:pPr>
              <w:jc w:val="center"/>
              <w:rPr>
                <w:rFonts w:ascii="Arial" w:hAnsi="Arial" w:cs="Arial"/>
                <w:b/>
              </w:rPr>
            </w:pPr>
            <w:r>
              <w:rPr>
                <w:rFonts w:ascii="Arial" w:hAnsi="Arial" w:cs="Arial"/>
                <w:b/>
                <w:noProof/>
                <w:lang w:eastAsia="en-AU"/>
              </w:rPr>
              <w:drawing>
                <wp:inline distT="0" distB="0" distL="0" distR="0">
                  <wp:extent cx="762000" cy="792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92480"/>
                          </a:xfrm>
                          <a:prstGeom prst="rect">
                            <a:avLst/>
                          </a:prstGeom>
                          <a:noFill/>
                          <a:ln>
                            <a:noFill/>
                          </a:ln>
                        </pic:spPr>
                      </pic:pic>
                    </a:graphicData>
                  </a:graphic>
                </wp:inline>
              </w:drawing>
            </w:r>
          </w:p>
        </w:tc>
        <w:tc>
          <w:tcPr>
            <w:tcW w:w="8965" w:type="dxa"/>
            <w:gridSpan w:val="12"/>
          </w:tcPr>
          <w:p w:rsidR="009C3862" w:rsidRDefault="009C3862" w:rsidP="009C3862">
            <w:pPr>
              <w:spacing w:before="120"/>
              <w:jc w:val="left"/>
              <w:rPr>
                <w:rFonts w:ascii="Arial" w:hAnsi="Arial" w:cs="Arial"/>
                <w:sz w:val="32"/>
              </w:rPr>
            </w:pPr>
            <w:r>
              <w:rPr>
                <w:rFonts w:ascii="Arial" w:hAnsi="Arial" w:cs="Arial"/>
                <w:sz w:val="32"/>
              </w:rPr>
              <w:t xml:space="preserve">NOTICE OF </w:t>
            </w:r>
            <w:r w:rsidR="005708E1">
              <w:rPr>
                <w:rFonts w:ascii="Arial" w:hAnsi="Arial" w:cs="Arial"/>
                <w:sz w:val="32"/>
              </w:rPr>
              <w:t>INTENTION TO ASSIGN TENANCY</w:t>
            </w:r>
          </w:p>
          <w:p w:rsidR="009C3862" w:rsidRPr="004201E6" w:rsidRDefault="009C3862">
            <w:pPr>
              <w:rPr>
                <w:rFonts w:ascii="Arial" w:hAnsi="Arial" w:cs="Arial"/>
                <w:b/>
              </w:rPr>
            </w:pPr>
            <w:r w:rsidRPr="004201E6">
              <w:rPr>
                <w:rFonts w:ascii="Arial" w:hAnsi="Arial" w:cs="Arial"/>
                <w:b/>
              </w:rPr>
              <w:t>Magistrates Court of South Australia</w:t>
            </w:r>
          </w:p>
          <w:p w:rsidR="009C3862" w:rsidRPr="004201E6" w:rsidRDefault="001D1EC1">
            <w:pPr>
              <w:rPr>
                <w:rFonts w:ascii="Arial" w:hAnsi="Arial" w:cs="Arial"/>
                <w:sz w:val="16"/>
              </w:rPr>
            </w:pPr>
            <w:hyperlink r:id="rId11" w:history="1">
              <w:r w:rsidR="009C3862" w:rsidRPr="004201E6">
                <w:rPr>
                  <w:rStyle w:val="Hyperlink"/>
                  <w:rFonts w:ascii="Arial" w:hAnsi="Arial" w:cs="Arial"/>
                  <w:sz w:val="16"/>
                </w:rPr>
                <w:t>www.courts.sa.gov.au</w:t>
              </w:r>
            </w:hyperlink>
            <w:r w:rsidR="009C3862" w:rsidRPr="004201E6">
              <w:rPr>
                <w:rFonts w:ascii="Arial" w:hAnsi="Arial" w:cs="Arial"/>
                <w:sz w:val="16"/>
              </w:rPr>
              <w:t xml:space="preserve"> </w:t>
            </w:r>
          </w:p>
          <w:p w:rsidR="009C3862" w:rsidRPr="004201E6" w:rsidRDefault="009C3862">
            <w:pPr>
              <w:rPr>
                <w:rFonts w:ascii="Arial" w:hAnsi="Arial" w:cs="Arial"/>
                <w:i/>
              </w:rPr>
            </w:pPr>
            <w:r w:rsidRPr="004201E6">
              <w:rPr>
                <w:rFonts w:ascii="Arial" w:hAnsi="Arial" w:cs="Arial"/>
                <w:i/>
              </w:rPr>
              <w:t>Intervention Orders (Prevention of Abuse)</w:t>
            </w:r>
            <w:r w:rsidR="006725D1">
              <w:rPr>
                <w:rFonts w:ascii="Arial" w:hAnsi="Arial" w:cs="Arial"/>
                <w:i/>
              </w:rPr>
              <w:t xml:space="preserve"> </w:t>
            </w:r>
            <w:r w:rsidRPr="004201E6">
              <w:rPr>
                <w:rFonts w:ascii="Arial" w:hAnsi="Arial" w:cs="Arial"/>
                <w:i/>
              </w:rPr>
              <w:t>Act 2009</w:t>
            </w:r>
          </w:p>
          <w:p w:rsidR="009C3862" w:rsidRPr="00C352B0" w:rsidRDefault="009C3862" w:rsidP="005708E1">
            <w:pPr>
              <w:rPr>
                <w:rFonts w:ascii="Arial" w:hAnsi="Arial" w:cs="Arial"/>
                <w:sz w:val="20"/>
              </w:rPr>
            </w:pPr>
            <w:r w:rsidRPr="00C352B0">
              <w:rPr>
                <w:rFonts w:ascii="Arial" w:hAnsi="Arial" w:cs="Arial"/>
                <w:sz w:val="20"/>
              </w:rPr>
              <w:t>Section 2</w:t>
            </w:r>
            <w:r w:rsidR="005708E1">
              <w:rPr>
                <w:rFonts w:ascii="Arial" w:hAnsi="Arial" w:cs="Arial"/>
                <w:sz w:val="20"/>
              </w:rPr>
              <w:t>5</w:t>
            </w:r>
          </w:p>
        </w:tc>
      </w:tr>
      <w:tr w:rsidR="00051B24" w:rsidRPr="004201E6" w:rsidTr="0070746F">
        <w:trPr>
          <w:trHeight w:val="567"/>
        </w:trPr>
        <w:tc>
          <w:tcPr>
            <w:tcW w:w="1383" w:type="dxa"/>
            <w:gridSpan w:val="2"/>
            <w:tcBorders>
              <w:top w:val="single" w:sz="18" w:space="0" w:color="auto"/>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1" w:name="Text1"/>
        <w:tc>
          <w:tcPr>
            <w:tcW w:w="5670" w:type="dxa"/>
            <w:gridSpan w:val="9"/>
            <w:tcBorders>
              <w:top w:val="single" w:sz="18" w:space="0" w:color="auto"/>
              <w:left w:val="single" w:sz="4" w:space="0" w:color="auto"/>
              <w:right w:val="single" w:sz="4" w:space="0" w:color="auto"/>
            </w:tcBorders>
            <w:vAlign w:val="center"/>
          </w:tcPr>
          <w:p w:rsidR="00051B24" w:rsidRPr="00B70E4D" w:rsidRDefault="00926ACA" w:rsidP="00FB3AC2">
            <w:pPr>
              <w:rPr>
                <w:rFonts w:ascii="Arial" w:hAnsi="Arial" w:cs="Arial"/>
                <w:sz w:val="20"/>
              </w:rPr>
            </w:pPr>
            <w:r>
              <w:rPr>
                <w:rFonts w:ascii="Arial" w:hAnsi="Arial" w:cs="Arial"/>
                <w:sz w:val="20"/>
              </w:rPr>
              <w:fldChar w:fldCharType="begin">
                <w:ffData>
                  <w:name w:val="Text1"/>
                  <w:enabled/>
                  <w:calcOnExit w:val="0"/>
                  <w:textInput>
                    <w:maxLength w:val="8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1"/>
          </w:p>
        </w:tc>
        <w:tc>
          <w:tcPr>
            <w:tcW w:w="1134" w:type="dxa"/>
            <w:gridSpan w:val="2"/>
            <w:tcBorders>
              <w:top w:val="single" w:sz="18" w:space="0" w:color="auto"/>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2" w:name="Text2"/>
        <w:tc>
          <w:tcPr>
            <w:tcW w:w="2728" w:type="dxa"/>
            <w:gridSpan w:val="2"/>
            <w:tcBorders>
              <w:top w:val="single" w:sz="18" w:space="0" w:color="auto"/>
              <w:left w:val="single" w:sz="4" w:space="0" w:color="auto"/>
              <w:right w:val="single" w:sz="18" w:space="0" w:color="auto"/>
            </w:tcBorders>
            <w:vAlign w:val="center"/>
          </w:tcPr>
          <w:p w:rsidR="00051B24" w:rsidRPr="00B70E4D" w:rsidRDefault="00926ACA" w:rsidP="00FB3AC2">
            <w:pPr>
              <w:rPr>
                <w:rFonts w:ascii="Arial" w:hAnsi="Arial" w:cs="Arial"/>
                <w:sz w:val="20"/>
              </w:rPr>
            </w:pPr>
            <w:r>
              <w:rPr>
                <w:rFonts w:ascii="Arial" w:hAnsi="Arial" w:cs="Arial"/>
                <w:sz w:val="20"/>
              </w:rPr>
              <w:fldChar w:fldCharType="begin">
                <w:ffData>
                  <w:name w:val="Text2"/>
                  <w:enabled/>
                  <w:calcOnExit w:val="0"/>
                  <w:textInput>
                    <w:maxLength w:val="2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2"/>
          </w:p>
        </w:tc>
      </w:tr>
      <w:tr w:rsidR="007D648E" w:rsidRPr="004201E6" w:rsidTr="0070746F">
        <w:trPr>
          <w:trHeight w:val="357"/>
        </w:trPr>
        <w:tc>
          <w:tcPr>
            <w:tcW w:w="1383" w:type="dxa"/>
            <w:gridSpan w:val="2"/>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3" w:name="Text3"/>
        <w:tc>
          <w:tcPr>
            <w:tcW w:w="5230" w:type="dxa"/>
            <w:gridSpan w:val="7"/>
            <w:tcBorders>
              <w:top w:val="single" w:sz="4" w:space="0" w:color="auto"/>
              <w:left w:val="single" w:sz="4" w:space="0" w:color="auto"/>
              <w:right w:val="single" w:sz="4"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3"/>
          </w:p>
        </w:tc>
        <w:bookmarkStart w:id="4" w:name="Text4"/>
        <w:tc>
          <w:tcPr>
            <w:tcW w:w="2141" w:type="dxa"/>
            <w:gridSpan w:val="5"/>
            <w:tcBorders>
              <w:top w:val="single" w:sz="4" w:space="0" w:color="auto"/>
              <w:left w:val="single" w:sz="4" w:space="0" w:color="auto"/>
              <w:right w:val="single" w:sz="4"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4"/>
          </w:p>
        </w:tc>
        <w:tc>
          <w:tcPr>
            <w:tcW w:w="2161" w:type="dxa"/>
            <w:tcBorders>
              <w:top w:val="single" w:sz="4" w:space="0" w:color="auto"/>
              <w:left w:val="single" w:sz="4" w:space="0" w:color="auto"/>
              <w:right w:val="single" w:sz="18"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r>
      <w:tr w:rsidR="007D648E" w:rsidRPr="004201E6" w:rsidTr="0070746F">
        <w:trPr>
          <w:trHeight w:val="170"/>
        </w:trPr>
        <w:tc>
          <w:tcPr>
            <w:tcW w:w="1383" w:type="dxa"/>
            <w:gridSpan w:val="2"/>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7"/>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5"/>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161" w:type="dxa"/>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70746F">
        <w:trPr>
          <w:trHeight w:val="360"/>
        </w:trPr>
        <w:tc>
          <w:tcPr>
            <w:tcW w:w="1383" w:type="dxa"/>
            <w:gridSpan w:val="2"/>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5" w:name="Text5"/>
        <w:tc>
          <w:tcPr>
            <w:tcW w:w="3260" w:type="dxa"/>
            <w:gridSpan w:val="3"/>
            <w:tcBorders>
              <w:top w:val="single" w:sz="4" w:space="0" w:color="auto"/>
              <w:left w:val="single" w:sz="4" w:space="0" w:color="auto"/>
              <w:right w:val="single" w:sz="6" w:space="0" w:color="auto"/>
            </w:tcBorders>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5"/>
          </w:p>
        </w:tc>
        <w:bookmarkStart w:id="6" w:name="Text6"/>
        <w:tc>
          <w:tcPr>
            <w:tcW w:w="1134" w:type="dxa"/>
            <w:gridSpan w:val="2"/>
            <w:tcBorders>
              <w:top w:val="single" w:sz="4" w:space="0" w:color="auto"/>
              <w:left w:val="single" w:sz="6" w:space="0" w:color="auto"/>
              <w:right w:val="single" w:sz="6" w:space="0" w:color="auto"/>
            </w:tcBorders>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bookmarkEnd w:id="6"/>
          </w:p>
        </w:tc>
        <w:tc>
          <w:tcPr>
            <w:tcW w:w="1276" w:type="dxa"/>
            <w:gridSpan w:val="4"/>
            <w:tcBorders>
              <w:top w:val="single" w:sz="4" w:space="0" w:color="auto"/>
              <w:left w:val="single" w:sz="6" w:space="0" w:color="auto"/>
              <w:right w:val="single" w:sz="6" w:space="0" w:color="auto"/>
            </w:tcBorders>
          </w:tcPr>
          <w:p w:rsidR="007D648E" w:rsidRPr="005F7E31" w:rsidRDefault="00926ACA" w:rsidP="008F4DD1">
            <w:pPr>
              <w:spacing w:before="60" w:after="60"/>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bookmarkStart w:id="7" w:name="Text8"/>
        <w:tc>
          <w:tcPr>
            <w:tcW w:w="3862" w:type="dxa"/>
            <w:gridSpan w:val="4"/>
            <w:tcBorders>
              <w:top w:val="single" w:sz="4" w:space="0" w:color="auto"/>
              <w:left w:val="single" w:sz="6" w:space="0" w:color="auto"/>
              <w:right w:val="single" w:sz="18" w:space="0" w:color="auto"/>
            </w:tcBorders>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40"/>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bookmarkEnd w:id="7"/>
          </w:p>
        </w:tc>
      </w:tr>
      <w:tr w:rsidR="007D648E" w:rsidRPr="004201E6" w:rsidTr="0070746F">
        <w:trPr>
          <w:trHeight w:val="170"/>
        </w:trPr>
        <w:tc>
          <w:tcPr>
            <w:tcW w:w="1383" w:type="dxa"/>
            <w:gridSpan w:val="2"/>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862" w:type="dxa"/>
            <w:gridSpan w:val="4"/>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636E98" w:rsidRPr="004201E6" w:rsidTr="0070746F">
        <w:trPr>
          <w:trHeight w:val="360"/>
        </w:trPr>
        <w:tc>
          <w:tcPr>
            <w:tcW w:w="10915" w:type="dxa"/>
            <w:gridSpan w:val="15"/>
            <w:tcBorders>
              <w:top w:val="single" w:sz="18" w:space="0" w:color="auto"/>
              <w:left w:val="single" w:sz="18" w:space="0" w:color="auto"/>
              <w:bottom w:val="single" w:sz="4" w:space="0" w:color="auto"/>
              <w:right w:val="single" w:sz="18" w:space="0" w:color="auto"/>
            </w:tcBorders>
            <w:vAlign w:val="center"/>
          </w:tcPr>
          <w:p w:rsidR="00636E98" w:rsidRPr="00B70E4D" w:rsidRDefault="00636E98" w:rsidP="000A505D">
            <w:pPr>
              <w:spacing w:before="60" w:after="60"/>
              <w:rPr>
                <w:rFonts w:ascii="Arial" w:hAnsi="Arial" w:cs="Arial"/>
                <w:sz w:val="22"/>
                <w:szCs w:val="22"/>
              </w:rPr>
            </w:pPr>
            <w:r w:rsidRPr="00B70E4D">
              <w:rPr>
                <w:rFonts w:ascii="Arial" w:hAnsi="Arial" w:cs="Arial"/>
                <w:b/>
                <w:sz w:val="22"/>
                <w:szCs w:val="22"/>
              </w:rPr>
              <w:t>Defendant</w:t>
            </w:r>
          </w:p>
        </w:tc>
      </w:tr>
      <w:tr w:rsidR="007D648E"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7D648E" w:rsidRPr="00B70E4D" w:rsidRDefault="00FE691E" w:rsidP="008F4DD1">
            <w:pPr>
              <w:spacing w:before="60" w:after="60"/>
              <w:rPr>
                <w:rFonts w:ascii="Arial" w:hAnsi="Arial" w:cs="Arial"/>
                <w:sz w:val="20"/>
              </w:rPr>
            </w:pPr>
            <w:r>
              <w:rPr>
                <w:rFonts w:ascii="Arial" w:hAnsi="Arial" w:cs="Arial"/>
                <w:sz w:val="20"/>
              </w:rPr>
              <w:t>Name</w:t>
            </w:r>
          </w:p>
        </w:tc>
        <w:bookmarkStart w:id="8" w:name="Text7"/>
        <w:tc>
          <w:tcPr>
            <w:tcW w:w="3969" w:type="dxa"/>
            <w:gridSpan w:val="4"/>
            <w:tcBorders>
              <w:top w:val="single" w:sz="4" w:space="0" w:color="auto"/>
              <w:left w:val="single" w:sz="4" w:space="0" w:color="auto"/>
              <w:right w:val="single" w:sz="4"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bookmarkEnd w:id="8"/>
          </w:p>
        </w:tc>
        <w:tc>
          <w:tcPr>
            <w:tcW w:w="3402" w:type="dxa"/>
            <w:gridSpan w:val="8"/>
            <w:tcBorders>
              <w:top w:val="single" w:sz="4" w:space="0" w:color="auto"/>
              <w:left w:val="single" w:sz="4" w:space="0" w:color="auto"/>
              <w:right w:val="single" w:sz="4"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2161" w:type="dxa"/>
            <w:tcBorders>
              <w:top w:val="single" w:sz="4" w:space="0" w:color="auto"/>
              <w:left w:val="single" w:sz="4" w:space="0" w:color="auto"/>
              <w:right w:val="single" w:sz="18"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 xml:space="preserve">DOB  </w:t>
            </w:r>
            <w:bookmarkStart w:id="9" w:name="Text17"/>
            <w:r w:rsidR="00926ACA">
              <w:rPr>
                <w:rFonts w:ascii="Arial" w:hAnsi="Arial" w:cs="Arial"/>
                <w:sz w:val="20"/>
              </w:rPr>
              <w:fldChar w:fldCharType="begin">
                <w:ffData>
                  <w:name w:val="Text17"/>
                  <w:enabled/>
                  <w:calcOnExit w:val="0"/>
                  <w:textInput>
                    <w:type w:val="date"/>
                    <w:maxLength w:val="12"/>
                    <w:format w:val="d/MM/yyyy"/>
                  </w:textInput>
                </w:ffData>
              </w:fldChar>
            </w:r>
            <w:r w:rsidR="00513D3F">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13D3F">
              <w:rPr>
                <w:rFonts w:ascii="Arial" w:hAnsi="Arial" w:cs="Arial"/>
                <w:noProof/>
                <w:sz w:val="20"/>
              </w:rPr>
              <w:t> </w:t>
            </w:r>
            <w:r w:rsidR="00513D3F">
              <w:rPr>
                <w:rFonts w:ascii="Arial" w:hAnsi="Arial" w:cs="Arial"/>
                <w:noProof/>
                <w:sz w:val="20"/>
              </w:rPr>
              <w:t> </w:t>
            </w:r>
            <w:r w:rsidR="00513D3F">
              <w:rPr>
                <w:rFonts w:ascii="Arial" w:hAnsi="Arial" w:cs="Arial"/>
                <w:noProof/>
                <w:sz w:val="20"/>
              </w:rPr>
              <w:t> </w:t>
            </w:r>
            <w:r w:rsidR="00513D3F">
              <w:rPr>
                <w:rFonts w:ascii="Arial" w:hAnsi="Arial" w:cs="Arial"/>
                <w:noProof/>
                <w:sz w:val="20"/>
              </w:rPr>
              <w:t> </w:t>
            </w:r>
            <w:r w:rsidR="00513D3F">
              <w:rPr>
                <w:rFonts w:ascii="Arial" w:hAnsi="Arial" w:cs="Arial"/>
                <w:noProof/>
                <w:sz w:val="20"/>
              </w:rPr>
              <w:t> </w:t>
            </w:r>
            <w:r w:rsidR="00926ACA">
              <w:rPr>
                <w:rFonts w:ascii="Arial" w:hAnsi="Arial" w:cs="Arial"/>
                <w:sz w:val="20"/>
              </w:rPr>
              <w:fldChar w:fldCharType="end"/>
            </w:r>
            <w:bookmarkEnd w:id="9"/>
          </w:p>
        </w:tc>
      </w:tr>
      <w:tr w:rsidR="007D648E" w:rsidRPr="00B70E4D" w:rsidTr="0070746F">
        <w:trPr>
          <w:trHeight w:val="170"/>
        </w:trPr>
        <w:tc>
          <w:tcPr>
            <w:tcW w:w="1383" w:type="dxa"/>
            <w:gridSpan w:val="2"/>
            <w:vMerge/>
            <w:tcBorders>
              <w:left w:val="single" w:sz="18" w:space="0" w:color="auto"/>
              <w:bottom w:val="single" w:sz="4" w:space="0" w:color="auto"/>
              <w:right w:val="single" w:sz="4" w:space="0" w:color="auto"/>
            </w:tcBorders>
            <w:vAlign w:val="center"/>
          </w:tcPr>
          <w:p w:rsidR="007D648E" w:rsidRPr="00B70E4D" w:rsidRDefault="007D648E" w:rsidP="00FB3AC2">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7D648E" w:rsidRPr="00FE691E" w:rsidRDefault="007D648E" w:rsidP="00B70E4D">
            <w:pPr>
              <w:rPr>
                <w:rFonts w:ascii="Arial" w:hAnsi="Arial" w:cs="Arial"/>
                <w:i/>
                <w:sz w:val="14"/>
                <w:szCs w:val="14"/>
              </w:rPr>
            </w:pPr>
            <w:r w:rsidRPr="00FE691E">
              <w:rPr>
                <w:rFonts w:ascii="Arial" w:hAnsi="Arial" w:cs="Arial"/>
                <w:i/>
                <w:sz w:val="14"/>
                <w:szCs w:val="14"/>
              </w:rPr>
              <w:t>Surname</w:t>
            </w:r>
          </w:p>
        </w:tc>
        <w:tc>
          <w:tcPr>
            <w:tcW w:w="3402" w:type="dxa"/>
            <w:gridSpan w:val="8"/>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Given name/s</w:t>
            </w:r>
          </w:p>
        </w:tc>
        <w:tc>
          <w:tcPr>
            <w:tcW w:w="2161" w:type="dxa"/>
            <w:tcBorders>
              <w:left w:val="single" w:sz="4" w:space="0" w:color="auto"/>
              <w:bottom w:val="single" w:sz="4" w:space="0" w:color="auto"/>
              <w:right w:val="single" w:sz="18" w:space="0" w:color="auto"/>
            </w:tcBorders>
            <w:vAlign w:val="center"/>
          </w:tcPr>
          <w:p w:rsidR="007D648E" w:rsidRPr="00FE691E" w:rsidRDefault="007D648E" w:rsidP="007D6FD0">
            <w:pPr>
              <w:ind w:left="602"/>
              <w:rPr>
                <w:rFonts w:ascii="Arial" w:hAnsi="Arial" w:cs="Arial"/>
                <w:i/>
                <w:sz w:val="14"/>
                <w:szCs w:val="14"/>
              </w:rPr>
            </w:pPr>
            <w:proofErr w:type="spellStart"/>
            <w:r w:rsidRPr="00FE691E">
              <w:rPr>
                <w:rFonts w:ascii="Arial" w:hAnsi="Arial" w:cs="Arial"/>
                <w:i/>
                <w:sz w:val="14"/>
                <w:szCs w:val="14"/>
              </w:rPr>
              <w:t>dd</w:t>
            </w:r>
            <w:proofErr w:type="spellEnd"/>
            <w:r w:rsidRPr="00FE691E">
              <w:rPr>
                <w:rFonts w:ascii="Arial" w:hAnsi="Arial" w:cs="Arial"/>
                <w:i/>
                <w:sz w:val="14"/>
                <w:szCs w:val="14"/>
              </w:rPr>
              <w:t>/mm/</w:t>
            </w:r>
            <w:proofErr w:type="spellStart"/>
            <w:r w:rsidRPr="00FE691E">
              <w:rPr>
                <w:rFonts w:ascii="Arial" w:hAnsi="Arial" w:cs="Arial"/>
                <w:i/>
                <w:sz w:val="14"/>
                <w:szCs w:val="14"/>
              </w:rPr>
              <w:t>yyyy</w:t>
            </w:r>
            <w:proofErr w:type="spellEnd"/>
          </w:p>
        </w:tc>
      </w:tr>
      <w:tr w:rsidR="006725D1" w:rsidRPr="004201E6" w:rsidTr="0070746F">
        <w:trPr>
          <w:trHeight w:val="357"/>
        </w:trPr>
        <w:tc>
          <w:tcPr>
            <w:tcW w:w="1383" w:type="dxa"/>
            <w:gridSpan w:val="2"/>
            <w:vMerge w:val="restart"/>
            <w:tcBorders>
              <w:top w:val="single" w:sz="4" w:space="0" w:color="auto"/>
              <w:left w:val="single" w:sz="18" w:space="0" w:color="auto"/>
              <w:right w:val="single" w:sz="4" w:space="0" w:color="auto"/>
            </w:tcBorders>
            <w:vAlign w:val="center"/>
          </w:tcPr>
          <w:p w:rsidR="006725D1" w:rsidRPr="00B70E4D" w:rsidRDefault="006725D1" w:rsidP="008D64AB">
            <w:pPr>
              <w:spacing w:before="60" w:after="60"/>
              <w:rPr>
                <w:rFonts w:ascii="Arial" w:hAnsi="Arial" w:cs="Arial"/>
                <w:sz w:val="20"/>
              </w:rPr>
            </w:pPr>
            <w:r w:rsidRPr="00B70E4D">
              <w:rPr>
                <w:rFonts w:ascii="Arial" w:hAnsi="Arial" w:cs="Arial"/>
                <w:sz w:val="20"/>
              </w:rPr>
              <w:t>Address</w:t>
            </w:r>
          </w:p>
        </w:tc>
        <w:tc>
          <w:tcPr>
            <w:tcW w:w="5230" w:type="dxa"/>
            <w:gridSpan w:val="7"/>
            <w:tcBorders>
              <w:top w:val="single" w:sz="4" w:space="0" w:color="auto"/>
              <w:left w:val="single" w:sz="4" w:space="0" w:color="auto"/>
              <w:right w:val="single" w:sz="4" w:space="0" w:color="auto"/>
            </w:tcBorders>
            <w:vAlign w:val="center"/>
          </w:tcPr>
          <w:p w:rsidR="006725D1" w:rsidRPr="00B70E4D" w:rsidRDefault="00926ACA" w:rsidP="008D64AB">
            <w:pPr>
              <w:spacing w:before="60" w:after="60"/>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c>
          <w:tcPr>
            <w:tcW w:w="2141" w:type="dxa"/>
            <w:gridSpan w:val="5"/>
            <w:tcBorders>
              <w:top w:val="single" w:sz="4" w:space="0" w:color="auto"/>
              <w:left w:val="single" w:sz="4" w:space="0" w:color="auto"/>
              <w:right w:val="single" w:sz="4" w:space="0" w:color="auto"/>
            </w:tcBorders>
            <w:vAlign w:val="center"/>
          </w:tcPr>
          <w:p w:rsidR="006725D1" w:rsidRPr="00B70E4D" w:rsidRDefault="00926ACA" w:rsidP="008D64AB">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c>
          <w:tcPr>
            <w:tcW w:w="2161" w:type="dxa"/>
            <w:tcBorders>
              <w:top w:val="single" w:sz="4" w:space="0" w:color="auto"/>
              <w:left w:val="single" w:sz="4" w:space="0" w:color="auto"/>
              <w:right w:val="single" w:sz="18" w:space="0" w:color="auto"/>
            </w:tcBorders>
            <w:vAlign w:val="center"/>
          </w:tcPr>
          <w:p w:rsidR="006725D1" w:rsidRPr="00B70E4D" w:rsidRDefault="00926ACA" w:rsidP="008D64AB">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r>
      <w:tr w:rsidR="006725D1" w:rsidRPr="004201E6" w:rsidTr="0070746F">
        <w:trPr>
          <w:trHeight w:val="170"/>
        </w:trPr>
        <w:tc>
          <w:tcPr>
            <w:tcW w:w="1383" w:type="dxa"/>
            <w:gridSpan w:val="2"/>
            <w:vMerge/>
            <w:tcBorders>
              <w:left w:val="single" w:sz="18" w:space="0" w:color="auto"/>
              <w:right w:val="single" w:sz="4" w:space="0" w:color="auto"/>
            </w:tcBorders>
            <w:vAlign w:val="center"/>
          </w:tcPr>
          <w:p w:rsidR="006725D1" w:rsidRPr="00B70E4D" w:rsidRDefault="006725D1" w:rsidP="008D64AB">
            <w:pPr>
              <w:rPr>
                <w:rFonts w:ascii="Arial" w:hAnsi="Arial" w:cs="Arial"/>
                <w:sz w:val="20"/>
              </w:rPr>
            </w:pPr>
          </w:p>
        </w:tc>
        <w:tc>
          <w:tcPr>
            <w:tcW w:w="5230" w:type="dxa"/>
            <w:gridSpan w:val="7"/>
            <w:tcBorders>
              <w:left w:val="single" w:sz="4" w:space="0" w:color="auto"/>
              <w:bottom w:val="single" w:sz="4" w:space="0" w:color="auto"/>
              <w:right w:val="single" w:sz="4" w:space="0" w:color="auto"/>
            </w:tcBorders>
            <w:vAlign w:val="center"/>
          </w:tcPr>
          <w:p w:rsidR="006725D1" w:rsidRPr="00FE691E" w:rsidRDefault="006725D1" w:rsidP="008D64AB">
            <w:pPr>
              <w:rPr>
                <w:rFonts w:ascii="Arial" w:hAnsi="Arial" w:cs="Arial"/>
                <w:i/>
                <w:sz w:val="14"/>
                <w:szCs w:val="14"/>
              </w:rPr>
            </w:pPr>
            <w:r w:rsidRPr="00FE691E">
              <w:rPr>
                <w:rFonts w:ascii="Arial" w:hAnsi="Arial" w:cs="Arial"/>
                <w:i/>
                <w:sz w:val="14"/>
                <w:szCs w:val="14"/>
              </w:rPr>
              <w:t>Street</w:t>
            </w:r>
          </w:p>
        </w:tc>
        <w:tc>
          <w:tcPr>
            <w:tcW w:w="2141" w:type="dxa"/>
            <w:gridSpan w:val="5"/>
            <w:tcBorders>
              <w:left w:val="single" w:sz="4" w:space="0" w:color="auto"/>
              <w:bottom w:val="single" w:sz="4" w:space="0" w:color="auto"/>
              <w:right w:val="single" w:sz="4" w:space="0" w:color="auto"/>
            </w:tcBorders>
            <w:vAlign w:val="center"/>
          </w:tcPr>
          <w:p w:rsidR="006725D1" w:rsidRPr="00FE691E" w:rsidRDefault="006725D1" w:rsidP="008D64AB">
            <w:pPr>
              <w:rPr>
                <w:rFonts w:ascii="Arial" w:hAnsi="Arial" w:cs="Arial"/>
                <w:i/>
                <w:sz w:val="14"/>
                <w:szCs w:val="14"/>
              </w:rPr>
            </w:pPr>
            <w:r w:rsidRPr="00FE691E">
              <w:rPr>
                <w:rFonts w:ascii="Arial" w:hAnsi="Arial" w:cs="Arial"/>
                <w:i/>
                <w:sz w:val="14"/>
                <w:szCs w:val="14"/>
              </w:rPr>
              <w:t>Telephone</w:t>
            </w:r>
          </w:p>
        </w:tc>
        <w:tc>
          <w:tcPr>
            <w:tcW w:w="2161" w:type="dxa"/>
            <w:tcBorders>
              <w:left w:val="single" w:sz="4" w:space="0" w:color="auto"/>
              <w:bottom w:val="single" w:sz="4" w:space="0" w:color="auto"/>
              <w:right w:val="single" w:sz="18" w:space="0" w:color="auto"/>
            </w:tcBorders>
            <w:vAlign w:val="center"/>
          </w:tcPr>
          <w:p w:rsidR="006725D1" w:rsidRPr="00FE691E" w:rsidRDefault="006725D1" w:rsidP="008D64AB">
            <w:pPr>
              <w:rPr>
                <w:rFonts w:ascii="Arial" w:hAnsi="Arial" w:cs="Arial"/>
                <w:i/>
                <w:sz w:val="14"/>
                <w:szCs w:val="14"/>
              </w:rPr>
            </w:pPr>
            <w:r w:rsidRPr="00FE691E">
              <w:rPr>
                <w:rFonts w:ascii="Arial" w:hAnsi="Arial" w:cs="Arial"/>
                <w:i/>
                <w:sz w:val="14"/>
                <w:szCs w:val="14"/>
              </w:rPr>
              <w:t>Facsimile</w:t>
            </w:r>
          </w:p>
        </w:tc>
      </w:tr>
      <w:tr w:rsidR="006725D1" w:rsidRPr="004201E6" w:rsidTr="0070746F">
        <w:trPr>
          <w:trHeight w:val="360"/>
        </w:trPr>
        <w:tc>
          <w:tcPr>
            <w:tcW w:w="1383" w:type="dxa"/>
            <w:gridSpan w:val="2"/>
            <w:vMerge/>
            <w:tcBorders>
              <w:left w:val="single" w:sz="18" w:space="0" w:color="auto"/>
              <w:right w:val="single" w:sz="4" w:space="0" w:color="auto"/>
            </w:tcBorders>
          </w:tcPr>
          <w:p w:rsidR="006725D1" w:rsidRPr="00B70E4D" w:rsidRDefault="006725D1" w:rsidP="008D64AB">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6725D1" w:rsidRPr="00B70E4D" w:rsidRDefault="00926ACA" w:rsidP="008D64AB">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6725D1" w:rsidRPr="00B70E4D" w:rsidRDefault="00926ACA" w:rsidP="008D64AB">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c>
          <w:tcPr>
            <w:tcW w:w="1276" w:type="dxa"/>
            <w:gridSpan w:val="4"/>
            <w:tcBorders>
              <w:top w:val="single" w:sz="4" w:space="0" w:color="auto"/>
              <w:left w:val="single" w:sz="6" w:space="0" w:color="auto"/>
              <w:right w:val="single" w:sz="6" w:space="0" w:color="auto"/>
            </w:tcBorders>
          </w:tcPr>
          <w:p w:rsidR="006725D1" w:rsidRPr="005F7E31" w:rsidRDefault="00926ACA" w:rsidP="008D64AB">
            <w:pPr>
              <w:spacing w:before="60" w:after="60"/>
            </w:pPr>
            <w:r>
              <w:rPr>
                <w:rFonts w:ascii="Arial" w:hAnsi="Arial" w:cs="Arial"/>
                <w:sz w:val="20"/>
              </w:rPr>
              <w:fldChar w:fldCharType="begin">
                <w:ffData>
                  <w:name w:val="Text6"/>
                  <w:enabled/>
                  <w:calcOnExit w:val="0"/>
                  <w:textInput>
                    <w:maxLength w:val="6"/>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c>
          <w:tcPr>
            <w:tcW w:w="3862" w:type="dxa"/>
            <w:gridSpan w:val="4"/>
            <w:tcBorders>
              <w:top w:val="single" w:sz="4" w:space="0" w:color="auto"/>
              <w:left w:val="single" w:sz="6" w:space="0" w:color="auto"/>
              <w:right w:val="single" w:sz="18" w:space="0" w:color="auto"/>
            </w:tcBorders>
          </w:tcPr>
          <w:p w:rsidR="006725D1" w:rsidRPr="00B70E4D" w:rsidRDefault="00926ACA" w:rsidP="008D64AB">
            <w:pPr>
              <w:spacing w:before="60" w:after="60"/>
              <w:rPr>
                <w:rFonts w:ascii="Arial" w:hAnsi="Arial" w:cs="Arial"/>
                <w:sz w:val="20"/>
              </w:rPr>
            </w:pPr>
            <w:r>
              <w:rPr>
                <w:rFonts w:ascii="Arial" w:hAnsi="Arial" w:cs="Arial"/>
                <w:sz w:val="20"/>
              </w:rPr>
              <w:fldChar w:fldCharType="begin">
                <w:ffData>
                  <w:name w:val="Text8"/>
                  <w:enabled/>
                  <w:calcOnExit w:val="0"/>
                  <w:textInput>
                    <w:maxLength w:val="40"/>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r>
      <w:tr w:rsidR="006725D1" w:rsidRPr="004201E6" w:rsidTr="0070746F">
        <w:trPr>
          <w:trHeight w:val="170"/>
        </w:trPr>
        <w:tc>
          <w:tcPr>
            <w:tcW w:w="1383" w:type="dxa"/>
            <w:gridSpan w:val="2"/>
            <w:vMerge/>
            <w:tcBorders>
              <w:left w:val="single" w:sz="18" w:space="0" w:color="auto"/>
              <w:bottom w:val="single" w:sz="18" w:space="0" w:color="auto"/>
              <w:right w:val="single" w:sz="4" w:space="0" w:color="auto"/>
            </w:tcBorders>
          </w:tcPr>
          <w:p w:rsidR="006725D1" w:rsidRPr="00B70E4D" w:rsidRDefault="006725D1" w:rsidP="008D64AB">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6725D1" w:rsidRPr="00FE691E" w:rsidRDefault="006725D1" w:rsidP="008D64AB">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6725D1" w:rsidRPr="00FE691E" w:rsidRDefault="006725D1" w:rsidP="008D64AB">
            <w:pPr>
              <w:rPr>
                <w:rFonts w:ascii="Arial" w:hAnsi="Arial" w:cs="Arial"/>
                <w:i/>
                <w:sz w:val="14"/>
                <w:szCs w:val="14"/>
              </w:rPr>
            </w:pPr>
            <w:r w:rsidRPr="00FE691E">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6725D1" w:rsidRPr="00FE691E" w:rsidRDefault="006725D1" w:rsidP="008D64AB">
            <w:pPr>
              <w:rPr>
                <w:rFonts w:ascii="Arial" w:hAnsi="Arial" w:cs="Arial"/>
                <w:i/>
                <w:sz w:val="14"/>
                <w:szCs w:val="14"/>
              </w:rPr>
            </w:pPr>
            <w:r w:rsidRPr="00FE691E">
              <w:rPr>
                <w:rFonts w:ascii="Arial" w:hAnsi="Arial" w:cs="Arial"/>
                <w:i/>
                <w:sz w:val="14"/>
                <w:szCs w:val="14"/>
              </w:rPr>
              <w:t>Postcode</w:t>
            </w:r>
          </w:p>
        </w:tc>
        <w:tc>
          <w:tcPr>
            <w:tcW w:w="3862" w:type="dxa"/>
            <w:gridSpan w:val="4"/>
            <w:tcBorders>
              <w:left w:val="single" w:sz="6" w:space="0" w:color="auto"/>
              <w:bottom w:val="single" w:sz="18" w:space="0" w:color="auto"/>
              <w:right w:val="single" w:sz="18" w:space="0" w:color="auto"/>
            </w:tcBorders>
          </w:tcPr>
          <w:p w:rsidR="006725D1" w:rsidRPr="00FE691E" w:rsidRDefault="006725D1" w:rsidP="008D64AB">
            <w:pPr>
              <w:rPr>
                <w:rFonts w:ascii="Arial" w:hAnsi="Arial" w:cs="Arial"/>
                <w:i/>
                <w:sz w:val="14"/>
                <w:szCs w:val="14"/>
              </w:rPr>
            </w:pPr>
            <w:r w:rsidRPr="00FE691E">
              <w:rPr>
                <w:rFonts w:ascii="Arial" w:hAnsi="Arial" w:cs="Arial"/>
                <w:i/>
                <w:sz w:val="14"/>
                <w:szCs w:val="14"/>
              </w:rPr>
              <w:t>Email Address</w:t>
            </w:r>
          </w:p>
        </w:tc>
      </w:tr>
      <w:tr w:rsidR="00636E98" w:rsidRPr="004201E6" w:rsidTr="0070746F">
        <w:trPr>
          <w:trHeight w:val="360"/>
        </w:trPr>
        <w:tc>
          <w:tcPr>
            <w:tcW w:w="10915" w:type="dxa"/>
            <w:gridSpan w:val="15"/>
            <w:tcBorders>
              <w:top w:val="single" w:sz="18" w:space="0" w:color="auto"/>
              <w:left w:val="single" w:sz="18" w:space="0" w:color="auto"/>
              <w:bottom w:val="single" w:sz="4" w:space="0" w:color="auto"/>
              <w:right w:val="single" w:sz="18" w:space="0" w:color="auto"/>
            </w:tcBorders>
            <w:vAlign w:val="center"/>
          </w:tcPr>
          <w:p w:rsidR="00636E98" w:rsidRPr="00B70E4D" w:rsidRDefault="00F46EAD" w:rsidP="008F4DD1">
            <w:pPr>
              <w:spacing w:before="60" w:after="60"/>
              <w:rPr>
                <w:rFonts w:ascii="Arial" w:hAnsi="Arial" w:cs="Arial"/>
                <w:sz w:val="22"/>
                <w:szCs w:val="22"/>
              </w:rPr>
            </w:pPr>
            <w:r>
              <w:rPr>
                <w:rFonts w:ascii="Arial" w:hAnsi="Arial" w:cs="Arial"/>
                <w:b/>
                <w:sz w:val="22"/>
                <w:szCs w:val="22"/>
              </w:rPr>
              <w:t>Applicant</w:t>
            </w:r>
          </w:p>
        </w:tc>
      </w:tr>
      <w:tr w:rsidR="00BC65A2"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BC65A2" w:rsidRPr="00B70E4D" w:rsidRDefault="00BC65A2" w:rsidP="008F4DD1">
            <w:pPr>
              <w:spacing w:before="60" w:after="60"/>
              <w:rPr>
                <w:rFonts w:ascii="Arial" w:hAnsi="Arial" w:cs="Arial"/>
                <w:sz w:val="20"/>
              </w:rPr>
            </w:pPr>
            <w:r>
              <w:rPr>
                <w:rFonts w:ascii="Arial" w:hAnsi="Arial" w:cs="Arial"/>
                <w:sz w:val="20"/>
              </w:rPr>
              <w:t>Name</w:t>
            </w:r>
          </w:p>
        </w:tc>
        <w:tc>
          <w:tcPr>
            <w:tcW w:w="3969" w:type="dxa"/>
            <w:gridSpan w:val="4"/>
            <w:tcBorders>
              <w:top w:val="single" w:sz="4" w:space="0" w:color="auto"/>
              <w:left w:val="single" w:sz="4" w:space="0" w:color="auto"/>
              <w:right w:val="single" w:sz="4" w:space="0" w:color="auto"/>
            </w:tcBorders>
            <w:vAlign w:val="center"/>
          </w:tcPr>
          <w:p w:rsidR="00BC65A2" w:rsidRPr="00B70E4D" w:rsidRDefault="00926ACA"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5563" w:type="dxa"/>
            <w:gridSpan w:val="9"/>
            <w:tcBorders>
              <w:top w:val="single" w:sz="4" w:space="0" w:color="auto"/>
              <w:left w:val="single" w:sz="4" w:space="0" w:color="auto"/>
              <w:right w:val="single" w:sz="18" w:space="0" w:color="auto"/>
            </w:tcBorders>
            <w:vAlign w:val="center"/>
          </w:tcPr>
          <w:p w:rsidR="00BC65A2" w:rsidRPr="00B70E4D" w:rsidRDefault="00926ACA"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BC65A2" w:rsidRPr="004B6B8D" w:rsidTr="0070746F">
        <w:trPr>
          <w:trHeight w:val="170"/>
        </w:trPr>
        <w:tc>
          <w:tcPr>
            <w:tcW w:w="1383" w:type="dxa"/>
            <w:gridSpan w:val="2"/>
            <w:vMerge/>
            <w:tcBorders>
              <w:left w:val="single" w:sz="18" w:space="0" w:color="auto"/>
              <w:bottom w:val="single" w:sz="4" w:space="0" w:color="auto"/>
              <w:right w:val="single" w:sz="4" w:space="0" w:color="auto"/>
            </w:tcBorders>
            <w:vAlign w:val="center"/>
          </w:tcPr>
          <w:p w:rsidR="00BC65A2" w:rsidRPr="004B6B8D" w:rsidRDefault="00BC65A2" w:rsidP="007D6FD0">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BC65A2" w:rsidRPr="00FE691E" w:rsidRDefault="00BC65A2" w:rsidP="004B6B8D">
            <w:pPr>
              <w:rPr>
                <w:rFonts w:ascii="Arial" w:hAnsi="Arial" w:cs="Arial"/>
                <w:i/>
                <w:sz w:val="14"/>
                <w:szCs w:val="14"/>
              </w:rPr>
            </w:pPr>
            <w:r w:rsidRPr="00FE691E">
              <w:rPr>
                <w:rFonts w:ascii="Arial" w:hAnsi="Arial" w:cs="Arial"/>
                <w:i/>
                <w:sz w:val="14"/>
                <w:szCs w:val="14"/>
              </w:rPr>
              <w:t>Surname</w:t>
            </w:r>
          </w:p>
        </w:tc>
        <w:tc>
          <w:tcPr>
            <w:tcW w:w="5563" w:type="dxa"/>
            <w:gridSpan w:val="9"/>
            <w:tcBorders>
              <w:left w:val="single" w:sz="4" w:space="0" w:color="auto"/>
              <w:bottom w:val="single" w:sz="4" w:space="0" w:color="auto"/>
              <w:right w:val="single" w:sz="18" w:space="0" w:color="auto"/>
            </w:tcBorders>
            <w:vAlign w:val="center"/>
          </w:tcPr>
          <w:p w:rsidR="00BC65A2" w:rsidRPr="00FE691E" w:rsidRDefault="00BC65A2" w:rsidP="004546A3">
            <w:pPr>
              <w:rPr>
                <w:rFonts w:ascii="Arial" w:hAnsi="Arial" w:cs="Arial"/>
                <w:i/>
                <w:sz w:val="14"/>
                <w:szCs w:val="14"/>
              </w:rPr>
            </w:pPr>
            <w:r w:rsidRPr="00FE691E">
              <w:rPr>
                <w:rFonts w:ascii="Arial" w:hAnsi="Arial" w:cs="Arial"/>
                <w:i/>
                <w:sz w:val="14"/>
                <w:szCs w:val="14"/>
              </w:rPr>
              <w:t>Given name/s</w:t>
            </w:r>
          </w:p>
        </w:tc>
      </w:tr>
      <w:tr w:rsidR="007D648E"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7D648E" w:rsidRPr="00B70E4D" w:rsidRDefault="00FE691E" w:rsidP="008F4DD1">
            <w:pPr>
              <w:spacing w:before="60" w:after="60"/>
              <w:rPr>
                <w:rFonts w:ascii="Arial" w:hAnsi="Arial" w:cs="Arial"/>
                <w:sz w:val="20"/>
              </w:rPr>
            </w:pPr>
            <w:r>
              <w:rPr>
                <w:rFonts w:ascii="Arial" w:hAnsi="Arial" w:cs="Arial"/>
                <w:sz w:val="20"/>
              </w:rPr>
              <w:t>Address</w:t>
            </w:r>
          </w:p>
        </w:tc>
        <w:tc>
          <w:tcPr>
            <w:tcW w:w="5103" w:type="dxa"/>
            <w:gridSpan w:val="6"/>
            <w:tcBorders>
              <w:top w:val="single" w:sz="4" w:space="0" w:color="auto"/>
              <w:left w:val="single" w:sz="4" w:space="0" w:color="auto"/>
              <w:right w:val="single" w:sz="4"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c>
          <w:tcPr>
            <w:tcW w:w="2268" w:type="dxa"/>
            <w:gridSpan w:val="6"/>
            <w:tcBorders>
              <w:top w:val="single" w:sz="4" w:space="0" w:color="auto"/>
              <w:left w:val="single" w:sz="4" w:space="0" w:color="auto"/>
              <w:right w:val="single" w:sz="4"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c>
          <w:tcPr>
            <w:tcW w:w="2161" w:type="dxa"/>
            <w:tcBorders>
              <w:top w:val="single" w:sz="4" w:space="0" w:color="auto"/>
              <w:left w:val="single" w:sz="4" w:space="0" w:color="auto"/>
              <w:right w:val="single" w:sz="18"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r>
      <w:tr w:rsidR="007D648E" w:rsidRPr="004201E6" w:rsidTr="0070746F">
        <w:trPr>
          <w:trHeight w:val="170"/>
        </w:trPr>
        <w:tc>
          <w:tcPr>
            <w:tcW w:w="1383" w:type="dxa"/>
            <w:gridSpan w:val="2"/>
            <w:vMerge/>
            <w:tcBorders>
              <w:left w:val="single" w:sz="18" w:space="0" w:color="auto"/>
              <w:right w:val="single" w:sz="4" w:space="0" w:color="auto"/>
            </w:tcBorders>
            <w:vAlign w:val="center"/>
          </w:tcPr>
          <w:p w:rsidR="007D648E" w:rsidRPr="004B6B8D" w:rsidRDefault="007D648E" w:rsidP="007D6FD0">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7D648E" w:rsidRPr="00FE691E" w:rsidRDefault="007D648E" w:rsidP="004B6B8D">
            <w:pPr>
              <w:rPr>
                <w:rFonts w:ascii="Arial" w:hAnsi="Arial" w:cs="Arial"/>
                <w:i/>
                <w:sz w:val="14"/>
                <w:szCs w:val="14"/>
              </w:rPr>
            </w:pPr>
            <w:r w:rsidRPr="00FE691E">
              <w:rPr>
                <w:rFonts w:ascii="Arial" w:hAnsi="Arial" w:cs="Arial"/>
                <w:i/>
                <w:sz w:val="14"/>
                <w:szCs w:val="14"/>
              </w:rPr>
              <w:t>Street</w:t>
            </w:r>
          </w:p>
        </w:tc>
        <w:tc>
          <w:tcPr>
            <w:tcW w:w="2268" w:type="dxa"/>
            <w:gridSpan w:val="6"/>
            <w:tcBorders>
              <w:left w:val="single" w:sz="4" w:space="0" w:color="auto"/>
              <w:bottom w:val="single" w:sz="4" w:space="0" w:color="auto"/>
              <w:right w:val="single" w:sz="4" w:space="0" w:color="auto"/>
            </w:tcBorders>
            <w:vAlign w:val="center"/>
          </w:tcPr>
          <w:p w:rsidR="007D648E" w:rsidRPr="00FE691E" w:rsidRDefault="007D648E" w:rsidP="004B6B8D">
            <w:pPr>
              <w:rPr>
                <w:rFonts w:ascii="Arial" w:hAnsi="Arial" w:cs="Arial"/>
                <w:i/>
                <w:sz w:val="14"/>
                <w:szCs w:val="14"/>
              </w:rPr>
            </w:pPr>
            <w:r w:rsidRPr="00FE691E">
              <w:rPr>
                <w:rFonts w:ascii="Arial" w:hAnsi="Arial" w:cs="Arial"/>
                <w:i/>
                <w:sz w:val="14"/>
                <w:szCs w:val="14"/>
              </w:rPr>
              <w:t>Telephone</w:t>
            </w:r>
          </w:p>
        </w:tc>
        <w:tc>
          <w:tcPr>
            <w:tcW w:w="2161" w:type="dxa"/>
            <w:tcBorders>
              <w:left w:val="single" w:sz="4" w:space="0" w:color="auto"/>
              <w:bottom w:val="single" w:sz="4" w:space="0" w:color="auto"/>
              <w:right w:val="single" w:sz="18" w:space="0" w:color="auto"/>
            </w:tcBorders>
            <w:vAlign w:val="center"/>
          </w:tcPr>
          <w:p w:rsidR="007D648E" w:rsidRPr="00FE691E" w:rsidRDefault="007D648E" w:rsidP="004B6B8D">
            <w:pPr>
              <w:rPr>
                <w:rFonts w:ascii="Arial" w:hAnsi="Arial" w:cs="Arial"/>
                <w:i/>
                <w:sz w:val="14"/>
                <w:szCs w:val="14"/>
              </w:rPr>
            </w:pPr>
            <w:r w:rsidRPr="00FE691E">
              <w:rPr>
                <w:rFonts w:ascii="Arial" w:hAnsi="Arial" w:cs="Arial"/>
                <w:i/>
                <w:sz w:val="14"/>
                <w:szCs w:val="14"/>
              </w:rPr>
              <w:t>Facsimile</w:t>
            </w:r>
          </w:p>
        </w:tc>
      </w:tr>
      <w:tr w:rsidR="007D648E" w:rsidRPr="004201E6" w:rsidTr="0070746F">
        <w:trPr>
          <w:trHeight w:val="360"/>
        </w:trPr>
        <w:tc>
          <w:tcPr>
            <w:tcW w:w="1383" w:type="dxa"/>
            <w:gridSpan w:val="2"/>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bookmarkStart w:id="10" w:name="TextPerPostcode"/>
        <w:tc>
          <w:tcPr>
            <w:tcW w:w="1276" w:type="dxa"/>
            <w:gridSpan w:val="4"/>
            <w:tcBorders>
              <w:top w:val="single" w:sz="4" w:space="0" w:color="auto"/>
              <w:left w:val="single" w:sz="6" w:space="0" w:color="auto"/>
              <w:right w:val="single" w:sz="6" w:space="0" w:color="auto"/>
            </w:tcBorders>
            <w:shd w:val="clear" w:color="auto" w:fill="auto"/>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bookmarkEnd w:id="10"/>
        <w:tc>
          <w:tcPr>
            <w:tcW w:w="3862" w:type="dxa"/>
            <w:gridSpan w:val="4"/>
            <w:tcBorders>
              <w:top w:val="single" w:sz="4" w:space="0" w:color="auto"/>
              <w:left w:val="single" w:sz="6" w:space="0" w:color="auto"/>
              <w:right w:val="single" w:sz="18" w:space="0" w:color="auto"/>
            </w:tcBorders>
            <w:shd w:val="clear" w:color="auto" w:fill="auto"/>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40"/>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7D648E" w:rsidRPr="004201E6" w:rsidTr="0070746F">
        <w:trPr>
          <w:trHeight w:val="170"/>
        </w:trPr>
        <w:tc>
          <w:tcPr>
            <w:tcW w:w="1383" w:type="dxa"/>
            <w:gridSpan w:val="2"/>
            <w:vMerge/>
            <w:tcBorders>
              <w:left w:val="single" w:sz="18" w:space="0" w:color="auto"/>
              <w:bottom w:val="single" w:sz="18" w:space="0" w:color="auto"/>
              <w:right w:val="single" w:sz="4" w:space="0" w:color="auto"/>
            </w:tcBorders>
          </w:tcPr>
          <w:p w:rsidR="007D648E" w:rsidRPr="004B6B8D" w:rsidRDefault="007D648E" w:rsidP="007D6FD0">
            <w:pPr>
              <w:rPr>
                <w:rFonts w:ascii="Arial" w:hAnsi="Arial" w:cs="Arial"/>
                <w:i/>
                <w:sz w:val="16"/>
                <w:szCs w:val="16"/>
              </w:rPr>
            </w:pPr>
          </w:p>
        </w:tc>
        <w:tc>
          <w:tcPr>
            <w:tcW w:w="3260" w:type="dxa"/>
            <w:gridSpan w:val="3"/>
            <w:tcBorders>
              <w:left w:val="single" w:sz="4" w:space="0" w:color="auto"/>
              <w:bottom w:val="single" w:sz="18" w:space="0" w:color="auto"/>
              <w:right w:val="single" w:sz="6" w:space="0" w:color="auto"/>
            </w:tcBorders>
          </w:tcPr>
          <w:p w:rsidR="007D648E" w:rsidRPr="004B6B8D" w:rsidRDefault="007D648E" w:rsidP="004B6B8D">
            <w:pPr>
              <w:rPr>
                <w:rFonts w:ascii="Arial" w:hAnsi="Arial" w:cs="Arial"/>
                <w:i/>
                <w:sz w:val="16"/>
                <w:szCs w:val="16"/>
              </w:rPr>
            </w:pPr>
            <w:r>
              <w:rPr>
                <w:rFonts w:ascii="Arial" w:hAnsi="Arial" w:cs="Arial"/>
                <w:i/>
                <w:sz w:val="16"/>
                <w:szCs w:val="16"/>
              </w:rPr>
              <w:t>City/Town/</w:t>
            </w:r>
            <w:r w:rsidRPr="00B70E4D">
              <w:rPr>
                <w:rFonts w:ascii="Arial" w:hAnsi="Arial" w:cs="Arial"/>
                <w:i/>
                <w:sz w:val="16"/>
                <w:szCs w:val="16"/>
              </w:rPr>
              <w:t>Suburb</w:t>
            </w:r>
          </w:p>
        </w:tc>
        <w:tc>
          <w:tcPr>
            <w:tcW w:w="1134" w:type="dxa"/>
            <w:gridSpan w:val="2"/>
            <w:tcBorders>
              <w:left w:val="single" w:sz="6" w:space="0" w:color="auto"/>
              <w:bottom w:val="single" w:sz="18" w:space="0" w:color="auto"/>
              <w:right w:val="single" w:sz="6" w:space="0" w:color="auto"/>
            </w:tcBorders>
          </w:tcPr>
          <w:p w:rsidR="007D648E" w:rsidRPr="004B6B8D" w:rsidRDefault="007D648E" w:rsidP="007D6FD0">
            <w:pPr>
              <w:rPr>
                <w:rFonts w:ascii="Arial" w:hAnsi="Arial" w:cs="Arial"/>
                <w:i/>
                <w:sz w:val="16"/>
                <w:szCs w:val="16"/>
              </w:rPr>
            </w:pPr>
            <w:r>
              <w:rPr>
                <w:rFonts w:ascii="Arial" w:hAnsi="Arial" w:cs="Arial"/>
                <w:i/>
                <w:sz w:val="16"/>
                <w:szCs w:val="16"/>
              </w:rPr>
              <w:t>State</w:t>
            </w:r>
          </w:p>
        </w:tc>
        <w:tc>
          <w:tcPr>
            <w:tcW w:w="1276" w:type="dxa"/>
            <w:gridSpan w:val="4"/>
            <w:tcBorders>
              <w:left w:val="single" w:sz="6" w:space="0" w:color="auto"/>
              <w:bottom w:val="single" w:sz="18" w:space="0" w:color="auto"/>
              <w:right w:val="single" w:sz="6" w:space="0" w:color="auto"/>
            </w:tcBorders>
            <w:shd w:val="clear" w:color="auto" w:fill="auto"/>
          </w:tcPr>
          <w:p w:rsidR="007D648E" w:rsidRPr="004B6B8D" w:rsidRDefault="007D648E" w:rsidP="007D6FD0">
            <w:pPr>
              <w:rPr>
                <w:rFonts w:ascii="Arial" w:hAnsi="Arial" w:cs="Arial"/>
                <w:i/>
                <w:sz w:val="16"/>
                <w:szCs w:val="16"/>
              </w:rPr>
            </w:pPr>
            <w:r>
              <w:rPr>
                <w:rFonts w:ascii="Arial" w:hAnsi="Arial" w:cs="Arial"/>
                <w:i/>
                <w:sz w:val="16"/>
                <w:szCs w:val="16"/>
              </w:rPr>
              <w:t>Postcode</w:t>
            </w:r>
          </w:p>
        </w:tc>
        <w:tc>
          <w:tcPr>
            <w:tcW w:w="3862" w:type="dxa"/>
            <w:gridSpan w:val="4"/>
            <w:tcBorders>
              <w:left w:val="single" w:sz="6" w:space="0" w:color="auto"/>
              <w:bottom w:val="single" w:sz="18" w:space="0" w:color="auto"/>
              <w:right w:val="single" w:sz="18" w:space="0" w:color="auto"/>
            </w:tcBorders>
            <w:shd w:val="clear" w:color="auto" w:fill="auto"/>
          </w:tcPr>
          <w:p w:rsidR="007D648E" w:rsidRPr="004B6B8D" w:rsidRDefault="007D648E" w:rsidP="007D6FD0">
            <w:pPr>
              <w:rPr>
                <w:rFonts w:ascii="Arial" w:hAnsi="Arial" w:cs="Arial"/>
                <w:i/>
                <w:sz w:val="16"/>
                <w:szCs w:val="16"/>
              </w:rPr>
            </w:pPr>
            <w:r>
              <w:rPr>
                <w:rFonts w:ascii="Arial" w:hAnsi="Arial" w:cs="Arial"/>
                <w:i/>
                <w:sz w:val="16"/>
                <w:szCs w:val="16"/>
              </w:rPr>
              <w:t>Email Address</w:t>
            </w:r>
          </w:p>
        </w:tc>
      </w:tr>
      <w:tr w:rsidR="009D36B7" w:rsidRPr="004201E6" w:rsidTr="0070746F">
        <w:trPr>
          <w:trHeight w:val="360"/>
        </w:trPr>
        <w:tc>
          <w:tcPr>
            <w:tcW w:w="10915" w:type="dxa"/>
            <w:gridSpan w:val="15"/>
            <w:tcBorders>
              <w:top w:val="single" w:sz="18" w:space="0" w:color="auto"/>
              <w:left w:val="single" w:sz="18" w:space="0" w:color="auto"/>
              <w:bottom w:val="single" w:sz="4" w:space="0" w:color="auto"/>
              <w:right w:val="single" w:sz="18" w:space="0" w:color="auto"/>
            </w:tcBorders>
            <w:vAlign w:val="center"/>
          </w:tcPr>
          <w:p w:rsidR="009D36B7" w:rsidRPr="00B70E4D" w:rsidRDefault="005708E1" w:rsidP="005708E1">
            <w:pPr>
              <w:spacing w:before="60" w:after="60"/>
              <w:rPr>
                <w:rFonts w:ascii="Arial" w:hAnsi="Arial" w:cs="Arial"/>
                <w:sz w:val="22"/>
                <w:szCs w:val="22"/>
              </w:rPr>
            </w:pPr>
            <w:r>
              <w:rPr>
                <w:rFonts w:ascii="Arial" w:hAnsi="Arial" w:cs="Arial"/>
                <w:b/>
                <w:sz w:val="22"/>
                <w:szCs w:val="22"/>
              </w:rPr>
              <w:t xml:space="preserve">Landlord </w:t>
            </w:r>
            <w:r w:rsidR="009D36B7">
              <w:rPr>
                <w:rFonts w:ascii="Arial" w:hAnsi="Arial" w:cs="Arial"/>
                <w:b/>
                <w:sz w:val="22"/>
                <w:szCs w:val="22"/>
              </w:rPr>
              <w:t>to whom this order is directed</w:t>
            </w:r>
          </w:p>
        </w:tc>
      </w:tr>
      <w:tr w:rsidR="00106073"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106073" w:rsidRPr="00B70E4D" w:rsidRDefault="00106073" w:rsidP="003C16A3">
            <w:pPr>
              <w:spacing w:before="60" w:after="60"/>
              <w:rPr>
                <w:rFonts w:ascii="Arial" w:hAnsi="Arial" w:cs="Arial"/>
                <w:sz w:val="20"/>
              </w:rPr>
            </w:pPr>
            <w:r>
              <w:rPr>
                <w:rFonts w:ascii="Arial" w:hAnsi="Arial" w:cs="Arial"/>
                <w:sz w:val="20"/>
              </w:rPr>
              <w:t>Name</w:t>
            </w:r>
            <w:r w:rsidRPr="00B70E4D">
              <w:rPr>
                <w:rFonts w:ascii="Arial" w:hAnsi="Arial" w:cs="Arial"/>
                <w:sz w:val="20"/>
              </w:rPr>
              <w:tab/>
            </w:r>
          </w:p>
        </w:tc>
        <w:tc>
          <w:tcPr>
            <w:tcW w:w="4394" w:type="dxa"/>
            <w:gridSpan w:val="5"/>
            <w:tcBorders>
              <w:top w:val="single" w:sz="4" w:space="0" w:color="auto"/>
              <w:left w:val="single" w:sz="4" w:space="0" w:color="auto"/>
              <w:right w:val="single" w:sz="4" w:space="0" w:color="auto"/>
            </w:tcBorders>
            <w:vAlign w:val="center"/>
          </w:tcPr>
          <w:p w:rsidR="00106073" w:rsidRPr="00B70E4D" w:rsidRDefault="00926ACA" w:rsidP="003C16A3">
            <w:pPr>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5138" w:type="dxa"/>
            <w:gridSpan w:val="8"/>
            <w:tcBorders>
              <w:top w:val="single" w:sz="4" w:space="0" w:color="auto"/>
              <w:left w:val="single" w:sz="4" w:space="0" w:color="auto"/>
              <w:right w:val="single" w:sz="18" w:space="0" w:color="auto"/>
            </w:tcBorders>
            <w:vAlign w:val="center"/>
          </w:tcPr>
          <w:p w:rsidR="00106073" w:rsidRPr="00B70E4D" w:rsidRDefault="00926ACA" w:rsidP="003C16A3">
            <w:pPr>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106073" w:rsidRPr="004B6B8D" w:rsidTr="0070746F">
        <w:trPr>
          <w:trHeight w:val="170"/>
        </w:trPr>
        <w:tc>
          <w:tcPr>
            <w:tcW w:w="1383" w:type="dxa"/>
            <w:gridSpan w:val="2"/>
            <w:vMerge/>
            <w:tcBorders>
              <w:left w:val="single" w:sz="18" w:space="0" w:color="auto"/>
              <w:bottom w:val="single" w:sz="4" w:space="0" w:color="auto"/>
              <w:right w:val="single" w:sz="4" w:space="0" w:color="auto"/>
            </w:tcBorders>
            <w:vAlign w:val="center"/>
          </w:tcPr>
          <w:p w:rsidR="00106073" w:rsidRPr="004B6B8D" w:rsidRDefault="00106073" w:rsidP="003C16A3">
            <w:pPr>
              <w:rPr>
                <w:rFonts w:ascii="Arial" w:hAnsi="Arial" w:cs="Arial"/>
                <w:i/>
                <w:sz w:val="16"/>
                <w:szCs w:val="16"/>
              </w:rPr>
            </w:pPr>
          </w:p>
        </w:tc>
        <w:tc>
          <w:tcPr>
            <w:tcW w:w="4394" w:type="dxa"/>
            <w:gridSpan w:val="5"/>
            <w:tcBorders>
              <w:left w:val="single" w:sz="4" w:space="0" w:color="auto"/>
              <w:bottom w:val="single" w:sz="4" w:space="0" w:color="auto"/>
              <w:right w:val="single" w:sz="4" w:space="0" w:color="auto"/>
            </w:tcBorders>
            <w:vAlign w:val="center"/>
          </w:tcPr>
          <w:p w:rsidR="00106073" w:rsidRPr="00C00A0C" w:rsidRDefault="00106073" w:rsidP="003C16A3">
            <w:pPr>
              <w:rPr>
                <w:rFonts w:ascii="Arial" w:hAnsi="Arial" w:cs="Arial"/>
                <w:i/>
                <w:sz w:val="14"/>
                <w:szCs w:val="14"/>
              </w:rPr>
            </w:pPr>
            <w:r w:rsidRPr="00C00A0C">
              <w:rPr>
                <w:rFonts w:ascii="Arial" w:hAnsi="Arial" w:cs="Arial"/>
                <w:i/>
                <w:sz w:val="14"/>
                <w:szCs w:val="14"/>
              </w:rPr>
              <w:t>Surname</w:t>
            </w:r>
          </w:p>
        </w:tc>
        <w:tc>
          <w:tcPr>
            <w:tcW w:w="5138" w:type="dxa"/>
            <w:gridSpan w:val="8"/>
            <w:tcBorders>
              <w:left w:val="single" w:sz="4" w:space="0" w:color="auto"/>
              <w:bottom w:val="single" w:sz="4" w:space="0" w:color="auto"/>
              <w:right w:val="single" w:sz="18" w:space="0" w:color="auto"/>
            </w:tcBorders>
            <w:vAlign w:val="center"/>
          </w:tcPr>
          <w:p w:rsidR="00106073" w:rsidRPr="00C00A0C" w:rsidRDefault="00106073" w:rsidP="00106073">
            <w:pPr>
              <w:rPr>
                <w:rFonts w:ascii="Arial" w:hAnsi="Arial" w:cs="Arial"/>
                <w:i/>
                <w:sz w:val="14"/>
                <w:szCs w:val="14"/>
              </w:rPr>
            </w:pPr>
            <w:r w:rsidRPr="00C00A0C">
              <w:rPr>
                <w:rFonts w:ascii="Arial" w:hAnsi="Arial" w:cs="Arial"/>
                <w:i/>
                <w:sz w:val="14"/>
                <w:szCs w:val="14"/>
              </w:rPr>
              <w:t>Given name/s</w:t>
            </w:r>
          </w:p>
        </w:tc>
      </w:tr>
      <w:tr w:rsidR="009D36B7"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9D36B7" w:rsidRPr="00B70E4D" w:rsidRDefault="009D36B7" w:rsidP="003C16A3">
            <w:pPr>
              <w:spacing w:before="60" w:after="60"/>
              <w:rPr>
                <w:rFonts w:ascii="Arial" w:hAnsi="Arial" w:cs="Arial"/>
                <w:sz w:val="20"/>
              </w:rPr>
            </w:pPr>
            <w:r w:rsidRPr="00B70E4D">
              <w:rPr>
                <w:rFonts w:ascii="Arial" w:hAnsi="Arial" w:cs="Arial"/>
                <w:sz w:val="20"/>
              </w:rPr>
              <w:t>Address</w:t>
            </w:r>
          </w:p>
        </w:tc>
        <w:tc>
          <w:tcPr>
            <w:tcW w:w="9532" w:type="dxa"/>
            <w:gridSpan w:val="13"/>
            <w:tcBorders>
              <w:top w:val="single" w:sz="4" w:space="0" w:color="auto"/>
              <w:left w:val="single" w:sz="4" w:space="0" w:color="auto"/>
              <w:right w:val="single" w:sz="18" w:space="0" w:color="auto"/>
            </w:tcBorders>
            <w:vAlign w:val="center"/>
          </w:tcPr>
          <w:p w:rsidR="009D36B7" w:rsidRPr="00B70E4D" w:rsidRDefault="00926ACA" w:rsidP="003C16A3">
            <w:pPr>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r>
      <w:tr w:rsidR="009D36B7" w:rsidRPr="004201E6" w:rsidTr="0070746F">
        <w:trPr>
          <w:trHeight w:val="170"/>
        </w:trPr>
        <w:tc>
          <w:tcPr>
            <w:tcW w:w="1383" w:type="dxa"/>
            <w:gridSpan w:val="2"/>
            <w:vMerge/>
            <w:tcBorders>
              <w:left w:val="single" w:sz="18" w:space="0" w:color="auto"/>
              <w:right w:val="single" w:sz="4" w:space="0" w:color="auto"/>
            </w:tcBorders>
            <w:vAlign w:val="center"/>
          </w:tcPr>
          <w:p w:rsidR="009D36B7" w:rsidRPr="004B6B8D" w:rsidRDefault="009D36B7" w:rsidP="003C16A3">
            <w:pPr>
              <w:rPr>
                <w:rFonts w:ascii="Arial" w:hAnsi="Arial" w:cs="Arial"/>
                <w:i/>
                <w:sz w:val="16"/>
                <w:szCs w:val="16"/>
              </w:rPr>
            </w:pPr>
          </w:p>
        </w:tc>
        <w:tc>
          <w:tcPr>
            <w:tcW w:w="9532" w:type="dxa"/>
            <w:gridSpan w:val="13"/>
            <w:tcBorders>
              <w:left w:val="single" w:sz="4" w:space="0" w:color="auto"/>
              <w:bottom w:val="single" w:sz="4" w:space="0" w:color="auto"/>
              <w:right w:val="single" w:sz="18" w:space="0" w:color="auto"/>
            </w:tcBorders>
            <w:vAlign w:val="center"/>
          </w:tcPr>
          <w:p w:rsidR="009D36B7" w:rsidRPr="00C00A0C" w:rsidRDefault="009D36B7" w:rsidP="003C16A3">
            <w:pPr>
              <w:rPr>
                <w:rFonts w:ascii="Arial" w:hAnsi="Arial" w:cs="Arial"/>
                <w:i/>
                <w:sz w:val="14"/>
                <w:szCs w:val="14"/>
              </w:rPr>
            </w:pPr>
            <w:r w:rsidRPr="00C00A0C">
              <w:rPr>
                <w:rFonts w:ascii="Arial" w:hAnsi="Arial" w:cs="Arial"/>
                <w:i/>
                <w:sz w:val="14"/>
                <w:szCs w:val="14"/>
              </w:rPr>
              <w:t>Street</w:t>
            </w:r>
          </w:p>
        </w:tc>
      </w:tr>
      <w:tr w:rsidR="009D36B7" w:rsidRPr="004201E6" w:rsidTr="0070746F">
        <w:trPr>
          <w:trHeight w:val="360"/>
        </w:trPr>
        <w:tc>
          <w:tcPr>
            <w:tcW w:w="1383" w:type="dxa"/>
            <w:gridSpan w:val="2"/>
            <w:vMerge/>
            <w:tcBorders>
              <w:left w:val="single" w:sz="18" w:space="0" w:color="auto"/>
              <w:right w:val="single" w:sz="4" w:space="0" w:color="auto"/>
            </w:tcBorders>
          </w:tcPr>
          <w:p w:rsidR="009D36B7" w:rsidRPr="00B70E4D" w:rsidRDefault="009D36B7" w:rsidP="003C16A3">
            <w:pPr>
              <w:spacing w:before="60" w:after="60"/>
              <w:rPr>
                <w:rFonts w:ascii="Arial" w:hAnsi="Arial" w:cs="Arial"/>
                <w:sz w:val="20"/>
              </w:rPr>
            </w:pPr>
          </w:p>
        </w:tc>
        <w:tc>
          <w:tcPr>
            <w:tcW w:w="5670" w:type="dxa"/>
            <w:gridSpan w:val="9"/>
            <w:tcBorders>
              <w:top w:val="single" w:sz="4" w:space="0" w:color="auto"/>
              <w:left w:val="single" w:sz="4" w:space="0" w:color="auto"/>
              <w:right w:val="single" w:sz="6" w:space="0" w:color="auto"/>
            </w:tcBorders>
          </w:tcPr>
          <w:p w:rsidR="009D36B7" w:rsidRPr="00B70E4D" w:rsidRDefault="00926ACA" w:rsidP="003C16A3">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6" w:space="0" w:color="auto"/>
              <w:right w:val="single" w:sz="6" w:space="0" w:color="auto"/>
            </w:tcBorders>
          </w:tcPr>
          <w:p w:rsidR="009D36B7" w:rsidRPr="00B70E4D" w:rsidRDefault="00926ACA" w:rsidP="003C16A3">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2161" w:type="dxa"/>
            <w:tcBorders>
              <w:top w:val="single" w:sz="4" w:space="0" w:color="auto"/>
              <w:left w:val="single" w:sz="6" w:space="0" w:color="auto"/>
              <w:right w:val="single" w:sz="18" w:space="0" w:color="auto"/>
            </w:tcBorders>
          </w:tcPr>
          <w:p w:rsidR="009D36B7" w:rsidRPr="00B70E4D" w:rsidRDefault="00926ACA" w:rsidP="003C16A3">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9D36B7" w:rsidRPr="004201E6" w:rsidTr="0070746F">
        <w:trPr>
          <w:trHeight w:val="170"/>
        </w:trPr>
        <w:tc>
          <w:tcPr>
            <w:tcW w:w="1383" w:type="dxa"/>
            <w:gridSpan w:val="2"/>
            <w:vMerge/>
            <w:tcBorders>
              <w:left w:val="single" w:sz="18" w:space="0" w:color="auto"/>
              <w:bottom w:val="single" w:sz="18" w:space="0" w:color="auto"/>
              <w:right w:val="single" w:sz="4" w:space="0" w:color="auto"/>
            </w:tcBorders>
          </w:tcPr>
          <w:p w:rsidR="009D36B7" w:rsidRPr="004B6B8D" w:rsidRDefault="009D36B7" w:rsidP="003C16A3">
            <w:pPr>
              <w:rPr>
                <w:rFonts w:ascii="Arial" w:hAnsi="Arial" w:cs="Arial"/>
                <w:i/>
                <w:sz w:val="16"/>
                <w:szCs w:val="16"/>
              </w:rPr>
            </w:pPr>
          </w:p>
        </w:tc>
        <w:tc>
          <w:tcPr>
            <w:tcW w:w="5670" w:type="dxa"/>
            <w:gridSpan w:val="9"/>
            <w:tcBorders>
              <w:left w:val="single" w:sz="4" w:space="0" w:color="auto"/>
              <w:bottom w:val="single" w:sz="18" w:space="0" w:color="auto"/>
              <w:right w:val="single" w:sz="6" w:space="0" w:color="auto"/>
            </w:tcBorders>
          </w:tcPr>
          <w:p w:rsidR="009D36B7" w:rsidRPr="00C00A0C" w:rsidRDefault="009D36B7" w:rsidP="003C16A3">
            <w:pPr>
              <w:rPr>
                <w:rFonts w:ascii="Arial" w:hAnsi="Arial" w:cs="Arial"/>
                <w:i/>
                <w:sz w:val="14"/>
                <w:szCs w:val="14"/>
              </w:rPr>
            </w:pPr>
            <w:r w:rsidRPr="00C00A0C">
              <w:rPr>
                <w:rFonts w:ascii="Arial" w:hAnsi="Arial" w:cs="Arial"/>
                <w:i/>
                <w:sz w:val="14"/>
                <w:szCs w:val="14"/>
              </w:rPr>
              <w:t>City/Town/Suburb</w:t>
            </w:r>
          </w:p>
        </w:tc>
        <w:tc>
          <w:tcPr>
            <w:tcW w:w="1701" w:type="dxa"/>
            <w:gridSpan w:val="3"/>
            <w:tcBorders>
              <w:left w:val="single" w:sz="6" w:space="0" w:color="auto"/>
              <w:bottom w:val="single" w:sz="18" w:space="0" w:color="auto"/>
              <w:right w:val="single" w:sz="6" w:space="0" w:color="auto"/>
            </w:tcBorders>
          </w:tcPr>
          <w:p w:rsidR="009D36B7" w:rsidRPr="00C00A0C" w:rsidRDefault="009D36B7" w:rsidP="003C16A3">
            <w:pPr>
              <w:rPr>
                <w:rFonts w:ascii="Arial" w:hAnsi="Arial" w:cs="Arial"/>
                <w:i/>
                <w:sz w:val="14"/>
                <w:szCs w:val="14"/>
              </w:rPr>
            </w:pPr>
            <w:r w:rsidRPr="00C00A0C">
              <w:rPr>
                <w:rFonts w:ascii="Arial" w:hAnsi="Arial" w:cs="Arial"/>
                <w:i/>
                <w:sz w:val="14"/>
                <w:szCs w:val="14"/>
              </w:rPr>
              <w:t>State</w:t>
            </w:r>
          </w:p>
        </w:tc>
        <w:tc>
          <w:tcPr>
            <w:tcW w:w="2161" w:type="dxa"/>
            <w:tcBorders>
              <w:left w:val="single" w:sz="6" w:space="0" w:color="auto"/>
              <w:bottom w:val="single" w:sz="18" w:space="0" w:color="auto"/>
              <w:right w:val="single" w:sz="18" w:space="0" w:color="auto"/>
            </w:tcBorders>
          </w:tcPr>
          <w:p w:rsidR="009D36B7" w:rsidRPr="00C00A0C" w:rsidRDefault="009D36B7" w:rsidP="003C16A3">
            <w:pPr>
              <w:rPr>
                <w:rFonts w:ascii="Arial" w:hAnsi="Arial" w:cs="Arial"/>
                <w:i/>
                <w:sz w:val="14"/>
                <w:szCs w:val="14"/>
              </w:rPr>
            </w:pPr>
            <w:r w:rsidRPr="00C00A0C">
              <w:rPr>
                <w:rFonts w:ascii="Arial" w:hAnsi="Arial" w:cs="Arial"/>
                <w:i/>
                <w:sz w:val="14"/>
                <w:szCs w:val="14"/>
              </w:rPr>
              <w:t>Postcode</w:t>
            </w:r>
          </w:p>
        </w:tc>
      </w:tr>
      <w:tr w:rsidR="005708E1" w:rsidRPr="004201E6" w:rsidTr="0070746F">
        <w:trPr>
          <w:trHeight w:val="357"/>
        </w:trPr>
        <w:tc>
          <w:tcPr>
            <w:tcW w:w="10915" w:type="dxa"/>
            <w:gridSpan w:val="15"/>
            <w:tcBorders>
              <w:top w:val="single" w:sz="18" w:space="0" w:color="auto"/>
              <w:left w:val="single" w:sz="18" w:space="0" w:color="auto"/>
              <w:bottom w:val="single" w:sz="4" w:space="0" w:color="auto"/>
              <w:right w:val="single" w:sz="18" w:space="0" w:color="auto"/>
            </w:tcBorders>
          </w:tcPr>
          <w:p w:rsidR="005708E1" w:rsidRPr="00F94CC4" w:rsidRDefault="005708E1" w:rsidP="00907653">
            <w:pPr>
              <w:tabs>
                <w:tab w:val="left" w:leader="dot" w:pos="5103"/>
                <w:tab w:val="left" w:leader="dot" w:pos="10809"/>
              </w:tabs>
              <w:spacing w:before="60" w:after="60"/>
              <w:rPr>
                <w:rFonts w:ascii="Arial" w:hAnsi="Arial" w:cs="Arial"/>
                <w:b/>
                <w:sz w:val="22"/>
                <w:szCs w:val="22"/>
              </w:rPr>
            </w:pPr>
            <w:r>
              <w:rPr>
                <w:rFonts w:ascii="Arial" w:hAnsi="Arial" w:cs="Arial"/>
                <w:b/>
                <w:sz w:val="22"/>
                <w:szCs w:val="22"/>
              </w:rPr>
              <w:t>Premises</w:t>
            </w:r>
          </w:p>
        </w:tc>
      </w:tr>
      <w:tr w:rsidR="003F0F6F"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3F0F6F" w:rsidRPr="00B70E4D" w:rsidRDefault="003F0F6F" w:rsidP="003F0F6F">
            <w:pPr>
              <w:spacing w:before="60" w:after="60"/>
              <w:jc w:val="left"/>
              <w:rPr>
                <w:rFonts w:ascii="Arial" w:hAnsi="Arial" w:cs="Arial"/>
                <w:sz w:val="20"/>
              </w:rPr>
            </w:pPr>
            <w:r w:rsidRPr="00B70E4D">
              <w:rPr>
                <w:rFonts w:ascii="Arial" w:hAnsi="Arial" w:cs="Arial"/>
                <w:sz w:val="20"/>
              </w:rPr>
              <w:t>Address</w:t>
            </w:r>
            <w:r>
              <w:rPr>
                <w:rFonts w:ascii="Arial" w:hAnsi="Arial" w:cs="Arial"/>
                <w:sz w:val="20"/>
              </w:rPr>
              <w:t xml:space="preserve"> of Premises</w:t>
            </w:r>
          </w:p>
        </w:tc>
        <w:tc>
          <w:tcPr>
            <w:tcW w:w="9532" w:type="dxa"/>
            <w:gridSpan w:val="13"/>
            <w:tcBorders>
              <w:top w:val="single" w:sz="4" w:space="0" w:color="auto"/>
              <w:left w:val="single" w:sz="4" w:space="0" w:color="auto"/>
              <w:right w:val="single" w:sz="18" w:space="0" w:color="auto"/>
            </w:tcBorders>
            <w:vAlign w:val="center"/>
          </w:tcPr>
          <w:p w:rsidR="003F0F6F" w:rsidRPr="00B70E4D" w:rsidRDefault="00926ACA" w:rsidP="002853DA">
            <w:pPr>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r>
      <w:tr w:rsidR="003F0F6F" w:rsidRPr="004201E6" w:rsidTr="0070746F">
        <w:trPr>
          <w:trHeight w:val="170"/>
        </w:trPr>
        <w:tc>
          <w:tcPr>
            <w:tcW w:w="1383" w:type="dxa"/>
            <w:gridSpan w:val="2"/>
            <w:vMerge/>
            <w:tcBorders>
              <w:left w:val="single" w:sz="18" w:space="0" w:color="auto"/>
              <w:right w:val="single" w:sz="4" w:space="0" w:color="auto"/>
            </w:tcBorders>
            <w:vAlign w:val="center"/>
          </w:tcPr>
          <w:p w:rsidR="003F0F6F" w:rsidRPr="004B6B8D" w:rsidRDefault="003F0F6F" w:rsidP="002853DA">
            <w:pPr>
              <w:rPr>
                <w:rFonts w:ascii="Arial" w:hAnsi="Arial" w:cs="Arial"/>
                <w:i/>
                <w:sz w:val="16"/>
                <w:szCs w:val="16"/>
              </w:rPr>
            </w:pPr>
          </w:p>
        </w:tc>
        <w:tc>
          <w:tcPr>
            <w:tcW w:w="9532" w:type="dxa"/>
            <w:gridSpan w:val="13"/>
            <w:tcBorders>
              <w:left w:val="single" w:sz="4" w:space="0" w:color="auto"/>
              <w:bottom w:val="single" w:sz="4" w:space="0" w:color="auto"/>
              <w:right w:val="single" w:sz="18" w:space="0" w:color="auto"/>
            </w:tcBorders>
            <w:vAlign w:val="center"/>
          </w:tcPr>
          <w:p w:rsidR="003F0F6F" w:rsidRPr="00C00A0C" w:rsidRDefault="003F0F6F" w:rsidP="002853DA">
            <w:pPr>
              <w:rPr>
                <w:rFonts w:ascii="Arial" w:hAnsi="Arial" w:cs="Arial"/>
                <w:i/>
                <w:sz w:val="14"/>
                <w:szCs w:val="14"/>
              </w:rPr>
            </w:pPr>
            <w:r w:rsidRPr="00C00A0C">
              <w:rPr>
                <w:rFonts w:ascii="Arial" w:hAnsi="Arial" w:cs="Arial"/>
                <w:i/>
                <w:sz w:val="14"/>
                <w:szCs w:val="14"/>
              </w:rPr>
              <w:t>Street</w:t>
            </w:r>
          </w:p>
        </w:tc>
      </w:tr>
      <w:tr w:rsidR="003F0F6F" w:rsidRPr="004201E6" w:rsidTr="0070746F">
        <w:trPr>
          <w:trHeight w:val="360"/>
        </w:trPr>
        <w:tc>
          <w:tcPr>
            <w:tcW w:w="1383" w:type="dxa"/>
            <w:gridSpan w:val="2"/>
            <w:vMerge/>
            <w:tcBorders>
              <w:left w:val="single" w:sz="18" w:space="0" w:color="auto"/>
              <w:right w:val="single" w:sz="4" w:space="0" w:color="auto"/>
            </w:tcBorders>
          </w:tcPr>
          <w:p w:rsidR="003F0F6F" w:rsidRPr="00B70E4D" w:rsidRDefault="003F0F6F" w:rsidP="002853DA">
            <w:pPr>
              <w:spacing w:before="60" w:after="60"/>
              <w:rPr>
                <w:rFonts w:ascii="Arial" w:hAnsi="Arial" w:cs="Arial"/>
                <w:sz w:val="20"/>
              </w:rPr>
            </w:pPr>
          </w:p>
        </w:tc>
        <w:tc>
          <w:tcPr>
            <w:tcW w:w="5670" w:type="dxa"/>
            <w:gridSpan w:val="9"/>
            <w:tcBorders>
              <w:top w:val="single" w:sz="4" w:space="0" w:color="auto"/>
              <w:left w:val="single" w:sz="4" w:space="0" w:color="auto"/>
              <w:right w:val="single" w:sz="6" w:space="0" w:color="auto"/>
            </w:tcBorders>
          </w:tcPr>
          <w:p w:rsidR="003F0F6F" w:rsidRPr="00B70E4D" w:rsidRDefault="00926ACA" w:rsidP="002853DA">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6" w:space="0" w:color="auto"/>
              <w:right w:val="single" w:sz="6" w:space="0" w:color="auto"/>
            </w:tcBorders>
          </w:tcPr>
          <w:p w:rsidR="003F0F6F" w:rsidRPr="00B70E4D" w:rsidRDefault="00926ACA" w:rsidP="002853DA">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2161" w:type="dxa"/>
            <w:tcBorders>
              <w:top w:val="single" w:sz="4" w:space="0" w:color="auto"/>
              <w:left w:val="single" w:sz="6" w:space="0" w:color="auto"/>
              <w:right w:val="single" w:sz="18" w:space="0" w:color="auto"/>
            </w:tcBorders>
          </w:tcPr>
          <w:p w:rsidR="003F0F6F" w:rsidRPr="00B70E4D" w:rsidRDefault="00926ACA" w:rsidP="002853DA">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3F0F6F" w:rsidRPr="004201E6" w:rsidTr="0070746F">
        <w:trPr>
          <w:trHeight w:val="170"/>
        </w:trPr>
        <w:tc>
          <w:tcPr>
            <w:tcW w:w="1383" w:type="dxa"/>
            <w:gridSpan w:val="2"/>
            <w:vMerge/>
            <w:tcBorders>
              <w:left w:val="single" w:sz="18" w:space="0" w:color="auto"/>
              <w:bottom w:val="single" w:sz="4" w:space="0" w:color="auto"/>
              <w:right w:val="single" w:sz="4" w:space="0" w:color="auto"/>
            </w:tcBorders>
          </w:tcPr>
          <w:p w:rsidR="003F0F6F" w:rsidRPr="004B6B8D" w:rsidRDefault="003F0F6F" w:rsidP="002853DA">
            <w:pPr>
              <w:rPr>
                <w:rFonts w:ascii="Arial" w:hAnsi="Arial" w:cs="Arial"/>
                <w:i/>
                <w:sz w:val="16"/>
                <w:szCs w:val="16"/>
              </w:rPr>
            </w:pPr>
          </w:p>
        </w:tc>
        <w:tc>
          <w:tcPr>
            <w:tcW w:w="5670" w:type="dxa"/>
            <w:gridSpan w:val="9"/>
            <w:tcBorders>
              <w:left w:val="single" w:sz="4" w:space="0" w:color="auto"/>
              <w:bottom w:val="single" w:sz="4" w:space="0" w:color="auto"/>
              <w:right w:val="single" w:sz="6" w:space="0" w:color="auto"/>
            </w:tcBorders>
          </w:tcPr>
          <w:p w:rsidR="003F0F6F" w:rsidRPr="00C00A0C" w:rsidRDefault="003F0F6F" w:rsidP="002853DA">
            <w:pPr>
              <w:rPr>
                <w:rFonts w:ascii="Arial" w:hAnsi="Arial" w:cs="Arial"/>
                <w:i/>
                <w:sz w:val="14"/>
                <w:szCs w:val="14"/>
              </w:rPr>
            </w:pPr>
            <w:r w:rsidRPr="00C00A0C">
              <w:rPr>
                <w:rFonts w:ascii="Arial" w:hAnsi="Arial" w:cs="Arial"/>
                <w:i/>
                <w:sz w:val="14"/>
                <w:szCs w:val="14"/>
              </w:rPr>
              <w:t>City/Town/Suburb</w:t>
            </w:r>
          </w:p>
        </w:tc>
        <w:tc>
          <w:tcPr>
            <w:tcW w:w="1701" w:type="dxa"/>
            <w:gridSpan w:val="3"/>
            <w:tcBorders>
              <w:left w:val="single" w:sz="6" w:space="0" w:color="auto"/>
              <w:bottom w:val="single" w:sz="4" w:space="0" w:color="auto"/>
              <w:right w:val="single" w:sz="6" w:space="0" w:color="auto"/>
            </w:tcBorders>
          </w:tcPr>
          <w:p w:rsidR="003F0F6F" w:rsidRPr="00C00A0C" w:rsidRDefault="003F0F6F" w:rsidP="002853DA">
            <w:pPr>
              <w:rPr>
                <w:rFonts w:ascii="Arial" w:hAnsi="Arial" w:cs="Arial"/>
                <w:i/>
                <w:sz w:val="14"/>
                <w:szCs w:val="14"/>
              </w:rPr>
            </w:pPr>
            <w:r w:rsidRPr="00C00A0C">
              <w:rPr>
                <w:rFonts w:ascii="Arial" w:hAnsi="Arial" w:cs="Arial"/>
                <w:i/>
                <w:sz w:val="14"/>
                <w:szCs w:val="14"/>
              </w:rPr>
              <w:t>State</w:t>
            </w:r>
          </w:p>
        </w:tc>
        <w:tc>
          <w:tcPr>
            <w:tcW w:w="2161" w:type="dxa"/>
            <w:tcBorders>
              <w:left w:val="single" w:sz="6" w:space="0" w:color="auto"/>
              <w:bottom w:val="single" w:sz="4" w:space="0" w:color="auto"/>
              <w:right w:val="single" w:sz="18" w:space="0" w:color="auto"/>
            </w:tcBorders>
          </w:tcPr>
          <w:p w:rsidR="003F0F6F" w:rsidRPr="00C00A0C" w:rsidRDefault="003F0F6F" w:rsidP="002853DA">
            <w:pPr>
              <w:rPr>
                <w:rFonts w:ascii="Arial" w:hAnsi="Arial" w:cs="Arial"/>
                <w:i/>
                <w:sz w:val="14"/>
                <w:szCs w:val="14"/>
              </w:rPr>
            </w:pPr>
            <w:r w:rsidRPr="00C00A0C">
              <w:rPr>
                <w:rFonts w:ascii="Arial" w:hAnsi="Arial" w:cs="Arial"/>
                <w:i/>
                <w:sz w:val="14"/>
                <w:szCs w:val="14"/>
              </w:rPr>
              <w:t>Postcode</w:t>
            </w:r>
          </w:p>
        </w:tc>
      </w:tr>
      <w:tr w:rsidR="005708E1"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5708E1" w:rsidRPr="00B70E4D" w:rsidRDefault="005708E1" w:rsidP="005708E1">
            <w:pPr>
              <w:spacing w:before="60" w:after="60"/>
              <w:rPr>
                <w:rFonts w:ascii="Arial" w:hAnsi="Arial" w:cs="Arial"/>
                <w:sz w:val="20"/>
              </w:rPr>
            </w:pPr>
            <w:r>
              <w:rPr>
                <w:rFonts w:ascii="Arial" w:hAnsi="Arial" w:cs="Arial"/>
                <w:sz w:val="20"/>
              </w:rPr>
              <w:t xml:space="preserve">Tenant </w:t>
            </w:r>
          </w:p>
        </w:tc>
        <w:tc>
          <w:tcPr>
            <w:tcW w:w="4394" w:type="dxa"/>
            <w:gridSpan w:val="5"/>
            <w:tcBorders>
              <w:top w:val="single" w:sz="4" w:space="0" w:color="auto"/>
              <w:left w:val="single" w:sz="4" w:space="0" w:color="auto"/>
              <w:right w:val="single" w:sz="4" w:space="0" w:color="auto"/>
            </w:tcBorders>
            <w:vAlign w:val="center"/>
          </w:tcPr>
          <w:p w:rsidR="005708E1" w:rsidRPr="00B70E4D" w:rsidRDefault="00926ACA" w:rsidP="005708E1">
            <w:pPr>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5138" w:type="dxa"/>
            <w:gridSpan w:val="8"/>
            <w:tcBorders>
              <w:top w:val="single" w:sz="4" w:space="0" w:color="auto"/>
              <w:left w:val="single" w:sz="4" w:space="0" w:color="auto"/>
              <w:right w:val="single" w:sz="18" w:space="0" w:color="auto"/>
            </w:tcBorders>
            <w:vAlign w:val="center"/>
          </w:tcPr>
          <w:p w:rsidR="005708E1" w:rsidRPr="00B70E4D" w:rsidRDefault="00926ACA" w:rsidP="005708E1">
            <w:pPr>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5708E1" w:rsidRPr="004B6B8D" w:rsidTr="0070746F">
        <w:trPr>
          <w:trHeight w:val="170"/>
        </w:trPr>
        <w:tc>
          <w:tcPr>
            <w:tcW w:w="1383" w:type="dxa"/>
            <w:gridSpan w:val="2"/>
            <w:vMerge/>
            <w:tcBorders>
              <w:left w:val="single" w:sz="18" w:space="0" w:color="auto"/>
              <w:bottom w:val="single" w:sz="4" w:space="0" w:color="auto"/>
              <w:right w:val="single" w:sz="4" w:space="0" w:color="auto"/>
            </w:tcBorders>
            <w:vAlign w:val="center"/>
          </w:tcPr>
          <w:p w:rsidR="005708E1" w:rsidRPr="004B6B8D" w:rsidRDefault="005708E1" w:rsidP="005708E1">
            <w:pPr>
              <w:rPr>
                <w:rFonts w:ascii="Arial" w:hAnsi="Arial" w:cs="Arial"/>
                <w:i/>
                <w:sz w:val="16"/>
                <w:szCs w:val="16"/>
              </w:rPr>
            </w:pPr>
          </w:p>
        </w:tc>
        <w:tc>
          <w:tcPr>
            <w:tcW w:w="4394" w:type="dxa"/>
            <w:gridSpan w:val="5"/>
            <w:tcBorders>
              <w:left w:val="single" w:sz="4" w:space="0" w:color="auto"/>
              <w:bottom w:val="single" w:sz="4" w:space="0" w:color="auto"/>
              <w:right w:val="single" w:sz="4" w:space="0" w:color="auto"/>
            </w:tcBorders>
            <w:vAlign w:val="center"/>
          </w:tcPr>
          <w:p w:rsidR="005708E1" w:rsidRPr="00C00A0C" w:rsidRDefault="005708E1" w:rsidP="005708E1">
            <w:pPr>
              <w:rPr>
                <w:rFonts w:ascii="Arial" w:hAnsi="Arial" w:cs="Arial"/>
                <w:i/>
                <w:sz w:val="14"/>
                <w:szCs w:val="14"/>
              </w:rPr>
            </w:pPr>
            <w:r w:rsidRPr="00C00A0C">
              <w:rPr>
                <w:rFonts w:ascii="Arial" w:hAnsi="Arial" w:cs="Arial"/>
                <w:i/>
                <w:sz w:val="14"/>
                <w:szCs w:val="14"/>
              </w:rPr>
              <w:t>Surname</w:t>
            </w:r>
          </w:p>
        </w:tc>
        <w:tc>
          <w:tcPr>
            <w:tcW w:w="5138" w:type="dxa"/>
            <w:gridSpan w:val="8"/>
            <w:tcBorders>
              <w:left w:val="single" w:sz="4" w:space="0" w:color="auto"/>
              <w:bottom w:val="single" w:sz="4" w:space="0" w:color="auto"/>
              <w:right w:val="single" w:sz="18" w:space="0" w:color="auto"/>
            </w:tcBorders>
            <w:vAlign w:val="center"/>
          </w:tcPr>
          <w:p w:rsidR="005708E1" w:rsidRPr="00C00A0C" w:rsidRDefault="005708E1" w:rsidP="005708E1">
            <w:pPr>
              <w:rPr>
                <w:rFonts w:ascii="Arial" w:hAnsi="Arial" w:cs="Arial"/>
                <w:i/>
                <w:sz w:val="14"/>
                <w:szCs w:val="14"/>
              </w:rPr>
            </w:pPr>
            <w:r w:rsidRPr="00C00A0C">
              <w:rPr>
                <w:rFonts w:ascii="Arial" w:hAnsi="Arial" w:cs="Arial"/>
                <w:i/>
                <w:sz w:val="14"/>
                <w:szCs w:val="14"/>
              </w:rPr>
              <w:t>Given name/s</w:t>
            </w:r>
          </w:p>
        </w:tc>
      </w:tr>
      <w:tr w:rsidR="005708E1"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5708E1" w:rsidRPr="00B70E4D" w:rsidRDefault="005708E1" w:rsidP="005708E1">
            <w:pPr>
              <w:spacing w:before="60" w:after="60"/>
              <w:rPr>
                <w:rFonts w:ascii="Arial" w:hAnsi="Arial" w:cs="Arial"/>
                <w:sz w:val="20"/>
              </w:rPr>
            </w:pPr>
            <w:r>
              <w:rPr>
                <w:rFonts w:ascii="Arial" w:hAnsi="Arial" w:cs="Arial"/>
                <w:sz w:val="20"/>
              </w:rPr>
              <w:t xml:space="preserve">Proposed Tenant </w:t>
            </w:r>
          </w:p>
        </w:tc>
        <w:tc>
          <w:tcPr>
            <w:tcW w:w="4394" w:type="dxa"/>
            <w:gridSpan w:val="5"/>
            <w:tcBorders>
              <w:top w:val="single" w:sz="4" w:space="0" w:color="auto"/>
              <w:left w:val="single" w:sz="4" w:space="0" w:color="auto"/>
              <w:right w:val="single" w:sz="4" w:space="0" w:color="auto"/>
            </w:tcBorders>
            <w:vAlign w:val="center"/>
          </w:tcPr>
          <w:p w:rsidR="005708E1" w:rsidRPr="00B70E4D" w:rsidRDefault="00926ACA" w:rsidP="005708E1">
            <w:pPr>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5138" w:type="dxa"/>
            <w:gridSpan w:val="8"/>
            <w:tcBorders>
              <w:top w:val="single" w:sz="4" w:space="0" w:color="auto"/>
              <w:left w:val="single" w:sz="4" w:space="0" w:color="auto"/>
              <w:right w:val="single" w:sz="18" w:space="0" w:color="auto"/>
            </w:tcBorders>
            <w:vAlign w:val="center"/>
          </w:tcPr>
          <w:p w:rsidR="005708E1" w:rsidRPr="00B70E4D" w:rsidRDefault="00926ACA" w:rsidP="005708E1">
            <w:pPr>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5708E1" w:rsidRPr="004B6B8D" w:rsidTr="0070746F">
        <w:trPr>
          <w:trHeight w:val="170"/>
        </w:trPr>
        <w:tc>
          <w:tcPr>
            <w:tcW w:w="1383" w:type="dxa"/>
            <w:gridSpan w:val="2"/>
            <w:vMerge/>
            <w:tcBorders>
              <w:left w:val="single" w:sz="18" w:space="0" w:color="auto"/>
              <w:bottom w:val="single" w:sz="4" w:space="0" w:color="auto"/>
              <w:right w:val="single" w:sz="4" w:space="0" w:color="auto"/>
            </w:tcBorders>
            <w:vAlign w:val="center"/>
          </w:tcPr>
          <w:p w:rsidR="005708E1" w:rsidRPr="004B6B8D" w:rsidRDefault="005708E1" w:rsidP="005708E1">
            <w:pPr>
              <w:rPr>
                <w:rFonts w:ascii="Arial" w:hAnsi="Arial" w:cs="Arial"/>
                <w:i/>
                <w:sz w:val="16"/>
                <w:szCs w:val="16"/>
              </w:rPr>
            </w:pPr>
          </w:p>
        </w:tc>
        <w:tc>
          <w:tcPr>
            <w:tcW w:w="4394" w:type="dxa"/>
            <w:gridSpan w:val="5"/>
            <w:tcBorders>
              <w:left w:val="single" w:sz="4" w:space="0" w:color="auto"/>
              <w:bottom w:val="single" w:sz="4" w:space="0" w:color="auto"/>
              <w:right w:val="single" w:sz="4" w:space="0" w:color="auto"/>
            </w:tcBorders>
            <w:vAlign w:val="center"/>
          </w:tcPr>
          <w:p w:rsidR="005708E1" w:rsidRPr="00C00A0C" w:rsidRDefault="005708E1" w:rsidP="005708E1">
            <w:pPr>
              <w:rPr>
                <w:rFonts w:ascii="Arial" w:hAnsi="Arial" w:cs="Arial"/>
                <w:i/>
                <w:sz w:val="14"/>
                <w:szCs w:val="14"/>
              </w:rPr>
            </w:pPr>
            <w:r w:rsidRPr="00C00A0C">
              <w:rPr>
                <w:rFonts w:ascii="Arial" w:hAnsi="Arial" w:cs="Arial"/>
                <w:i/>
                <w:sz w:val="14"/>
                <w:szCs w:val="14"/>
              </w:rPr>
              <w:t>Surname</w:t>
            </w:r>
          </w:p>
        </w:tc>
        <w:tc>
          <w:tcPr>
            <w:tcW w:w="5138" w:type="dxa"/>
            <w:gridSpan w:val="8"/>
            <w:tcBorders>
              <w:left w:val="single" w:sz="4" w:space="0" w:color="auto"/>
              <w:bottom w:val="single" w:sz="4" w:space="0" w:color="auto"/>
              <w:right w:val="single" w:sz="18" w:space="0" w:color="auto"/>
            </w:tcBorders>
            <w:vAlign w:val="center"/>
          </w:tcPr>
          <w:p w:rsidR="005708E1" w:rsidRPr="00C00A0C" w:rsidRDefault="005708E1" w:rsidP="005708E1">
            <w:pPr>
              <w:rPr>
                <w:rFonts w:ascii="Arial" w:hAnsi="Arial" w:cs="Arial"/>
                <w:i/>
                <w:sz w:val="14"/>
                <w:szCs w:val="14"/>
              </w:rPr>
            </w:pPr>
            <w:r w:rsidRPr="00C00A0C">
              <w:rPr>
                <w:rFonts w:ascii="Arial" w:hAnsi="Arial" w:cs="Arial"/>
                <w:i/>
                <w:sz w:val="14"/>
                <w:szCs w:val="14"/>
              </w:rPr>
              <w:t>Given name/s</w:t>
            </w:r>
          </w:p>
        </w:tc>
      </w:tr>
      <w:tr w:rsidR="003F0F6F" w:rsidRPr="003F0F6F" w:rsidTr="0070746F">
        <w:trPr>
          <w:trHeight w:val="357"/>
        </w:trPr>
        <w:tc>
          <w:tcPr>
            <w:tcW w:w="1383" w:type="dxa"/>
            <w:gridSpan w:val="2"/>
            <w:tcBorders>
              <w:top w:val="single" w:sz="4" w:space="0" w:color="auto"/>
              <w:left w:val="single" w:sz="18" w:space="0" w:color="auto"/>
              <w:bottom w:val="single" w:sz="18" w:space="0" w:color="auto"/>
              <w:right w:val="single" w:sz="4" w:space="0" w:color="auto"/>
            </w:tcBorders>
          </w:tcPr>
          <w:p w:rsidR="003F0F6F" w:rsidRPr="003F0F6F" w:rsidRDefault="003F0F6F" w:rsidP="00153DE0">
            <w:pPr>
              <w:tabs>
                <w:tab w:val="left" w:leader="dot" w:pos="5103"/>
                <w:tab w:val="left" w:leader="dot" w:pos="10809"/>
              </w:tabs>
              <w:spacing w:before="60"/>
              <w:rPr>
                <w:rFonts w:ascii="Arial" w:hAnsi="Arial" w:cs="Arial"/>
                <w:sz w:val="20"/>
              </w:rPr>
            </w:pPr>
            <w:r w:rsidRPr="003F0F6F">
              <w:rPr>
                <w:rFonts w:ascii="Arial" w:hAnsi="Arial" w:cs="Arial"/>
                <w:sz w:val="20"/>
              </w:rPr>
              <w:t>Rent</w:t>
            </w:r>
            <w:r>
              <w:rPr>
                <w:rFonts w:ascii="Arial" w:hAnsi="Arial" w:cs="Arial"/>
                <w:sz w:val="20"/>
              </w:rPr>
              <w:t>:</w:t>
            </w:r>
          </w:p>
        </w:tc>
        <w:tc>
          <w:tcPr>
            <w:tcW w:w="4394" w:type="dxa"/>
            <w:gridSpan w:val="5"/>
            <w:tcBorders>
              <w:top w:val="single" w:sz="4" w:space="0" w:color="auto"/>
              <w:left w:val="single" w:sz="4" w:space="0" w:color="auto"/>
              <w:bottom w:val="single" w:sz="18" w:space="0" w:color="auto"/>
              <w:right w:val="single" w:sz="4" w:space="0" w:color="auto"/>
            </w:tcBorders>
          </w:tcPr>
          <w:p w:rsidR="003F0F6F" w:rsidRPr="003F0F6F" w:rsidRDefault="00926ACA" w:rsidP="00153DE0">
            <w:pPr>
              <w:tabs>
                <w:tab w:val="left" w:leader="dot" w:pos="5103"/>
                <w:tab w:val="left" w:leader="dot" w:pos="10809"/>
              </w:tabs>
              <w:spacing w:before="60"/>
              <w:rPr>
                <w:rFonts w:ascii="Arial" w:hAnsi="Arial" w:cs="Arial"/>
                <w:sz w:val="20"/>
              </w:rPr>
            </w:pPr>
            <w:r>
              <w:rPr>
                <w:rFonts w:ascii="Arial" w:hAnsi="Arial" w:cs="Arial"/>
                <w:sz w:val="20"/>
              </w:rPr>
              <w:fldChar w:fldCharType="begin">
                <w:ffData>
                  <w:name w:val=""/>
                  <w:enabled/>
                  <w:calcOnExit w:val="0"/>
                  <w:textInput>
                    <w:type w:val="number"/>
                    <w:maxLength w:val="20"/>
                    <w:format w:val="$#,##0.00;($#,##0.0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sz w:val="20"/>
              </w:rPr>
              <w:t> </w:t>
            </w:r>
            <w:r w:rsidR="00A73F7E">
              <w:rPr>
                <w:rFonts w:ascii="Arial" w:hAnsi="Arial" w:cs="Arial"/>
                <w:sz w:val="20"/>
              </w:rPr>
              <w:t> </w:t>
            </w:r>
            <w:r w:rsidR="00A73F7E">
              <w:rPr>
                <w:rFonts w:ascii="Arial" w:hAnsi="Arial" w:cs="Arial"/>
                <w:sz w:val="20"/>
              </w:rPr>
              <w:t> </w:t>
            </w:r>
            <w:r w:rsidR="00A73F7E">
              <w:rPr>
                <w:rFonts w:ascii="Arial" w:hAnsi="Arial" w:cs="Arial"/>
                <w:sz w:val="20"/>
              </w:rPr>
              <w:t> </w:t>
            </w:r>
            <w:r w:rsidR="00A73F7E">
              <w:rPr>
                <w:rFonts w:ascii="Arial" w:hAnsi="Arial" w:cs="Arial"/>
                <w:sz w:val="20"/>
              </w:rPr>
              <w:t> </w:t>
            </w:r>
            <w:r>
              <w:rPr>
                <w:rFonts w:ascii="Arial" w:hAnsi="Arial" w:cs="Arial"/>
                <w:sz w:val="20"/>
              </w:rPr>
              <w:fldChar w:fldCharType="end"/>
            </w:r>
          </w:p>
        </w:tc>
        <w:tc>
          <w:tcPr>
            <w:tcW w:w="1276" w:type="dxa"/>
            <w:gridSpan w:val="4"/>
            <w:tcBorders>
              <w:top w:val="single" w:sz="4" w:space="0" w:color="auto"/>
              <w:left w:val="single" w:sz="4" w:space="0" w:color="auto"/>
              <w:bottom w:val="single" w:sz="18" w:space="0" w:color="auto"/>
              <w:right w:val="single" w:sz="4" w:space="0" w:color="auto"/>
            </w:tcBorders>
          </w:tcPr>
          <w:p w:rsidR="003F0F6F" w:rsidRPr="003F0F6F" w:rsidRDefault="003F0F6F" w:rsidP="00153DE0">
            <w:pPr>
              <w:tabs>
                <w:tab w:val="left" w:leader="dot" w:pos="5103"/>
                <w:tab w:val="left" w:leader="dot" w:pos="10809"/>
              </w:tabs>
              <w:spacing w:before="60"/>
              <w:rPr>
                <w:rFonts w:ascii="Arial" w:hAnsi="Arial" w:cs="Arial"/>
                <w:sz w:val="20"/>
              </w:rPr>
            </w:pPr>
            <w:r w:rsidRPr="003F0F6F">
              <w:rPr>
                <w:rFonts w:ascii="Arial" w:hAnsi="Arial" w:cs="Arial"/>
                <w:sz w:val="20"/>
              </w:rPr>
              <w:t>Bond</w:t>
            </w:r>
            <w:r>
              <w:rPr>
                <w:rFonts w:ascii="Arial" w:hAnsi="Arial" w:cs="Arial"/>
                <w:sz w:val="20"/>
              </w:rPr>
              <w:t>:</w:t>
            </w:r>
          </w:p>
        </w:tc>
        <w:tc>
          <w:tcPr>
            <w:tcW w:w="3862" w:type="dxa"/>
            <w:gridSpan w:val="4"/>
            <w:tcBorders>
              <w:top w:val="single" w:sz="4" w:space="0" w:color="auto"/>
              <w:left w:val="single" w:sz="4" w:space="0" w:color="auto"/>
              <w:bottom w:val="single" w:sz="18" w:space="0" w:color="auto"/>
              <w:right w:val="single" w:sz="18" w:space="0" w:color="auto"/>
            </w:tcBorders>
          </w:tcPr>
          <w:p w:rsidR="003F0F6F" w:rsidRPr="003F0F6F" w:rsidRDefault="00926ACA" w:rsidP="00153DE0">
            <w:pPr>
              <w:tabs>
                <w:tab w:val="left" w:leader="dot" w:pos="5103"/>
                <w:tab w:val="left" w:leader="dot" w:pos="10809"/>
              </w:tabs>
              <w:spacing w:before="60"/>
              <w:rPr>
                <w:rFonts w:ascii="Arial" w:hAnsi="Arial" w:cs="Arial"/>
                <w:sz w:val="20"/>
              </w:rPr>
            </w:pPr>
            <w:r>
              <w:rPr>
                <w:rFonts w:ascii="Arial" w:hAnsi="Arial" w:cs="Arial"/>
                <w:sz w:val="20"/>
              </w:rPr>
              <w:fldChar w:fldCharType="begin">
                <w:ffData>
                  <w:name w:val=""/>
                  <w:enabled/>
                  <w:calcOnExit w:val="0"/>
                  <w:textInput>
                    <w:type w:val="number"/>
                    <w:maxLength w:val="20"/>
                    <w:format w:val="$#,##0.00;($#,##0.0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sz w:val="20"/>
              </w:rPr>
              <w:t> </w:t>
            </w:r>
            <w:r w:rsidR="00A73F7E">
              <w:rPr>
                <w:rFonts w:ascii="Arial" w:hAnsi="Arial" w:cs="Arial"/>
                <w:sz w:val="20"/>
              </w:rPr>
              <w:t> </w:t>
            </w:r>
            <w:r w:rsidR="00A73F7E">
              <w:rPr>
                <w:rFonts w:ascii="Arial" w:hAnsi="Arial" w:cs="Arial"/>
                <w:sz w:val="20"/>
              </w:rPr>
              <w:t> </w:t>
            </w:r>
            <w:r w:rsidR="00A73F7E">
              <w:rPr>
                <w:rFonts w:ascii="Arial" w:hAnsi="Arial" w:cs="Arial"/>
                <w:sz w:val="20"/>
              </w:rPr>
              <w:t> </w:t>
            </w:r>
            <w:r w:rsidR="00A73F7E">
              <w:rPr>
                <w:rFonts w:ascii="Arial" w:hAnsi="Arial" w:cs="Arial"/>
                <w:sz w:val="20"/>
              </w:rPr>
              <w:t> </w:t>
            </w:r>
            <w:r>
              <w:rPr>
                <w:rFonts w:ascii="Arial" w:hAnsi="Arial" w:cs="Arial"/>
                <w:sz w:val="20"/>
              </w:rPr>
              <w:fldChar w:fldCharType="end"/>
            </w:r>
          </w:p>
        </w:tc>
      </w:tr>
      <w:tr w:rsidR="00C6014F" w:rsidRPr="003833A2" w:rsidTr="0070746F">
        <w:trPr>
          <w:trHeight w:val="357"/>
        </w:trPr>
        <w:tc>
          <w:tcPr>
            <w:tcW w:w="10915" w:type="dxa"/>
            <w:gridSpan w:val="15"/>
            <w:tcBorders>
              <w:top w:val="single" w:sz="18" w:space="0" w:color="auto"/>
              <w:left w:val="single" w:sz="18" w:space="0" w:color="auto"/>
              <w:bottom w:val="single" w:sz="18" w:space="0" w:color="auto"/>
              <w:right w:val="single" w:sz="18" w:space="0" w:color="auto"/>
            </w:tcBorders>
          </w:tcPr>
          <w:p w:rsidR="00153DE0" w:rsidRPr="003833A2" w:rsidRDefault="003833A2" w:rsidP="003833A2">
            <w:pPr>
              <w:tabs>
                <w:tab w:val="left" w:pos="555"/>
                <w:tab w:val="left" w:pos="7655"/>
              </w:tabs>
              <w:spacing w:before="60" w:after="60"/>
              <w:jc w:val="left"/>
              <w:rPr>
                <w:rFonts w:ascii="Arial" w:hAnsi="Arial" w:cs="Arial"/>
                <w:sz w:val="20"/>
              </w:rPr>
            </w:pPr>
            <w:r>
              <w:rPr>
                <w:rFonts w:ascii="Arial" w:hAnsi="Arial" w:cs="Arial"/>
                <w:sz w:val="20"/>
              </w:rPr>
              <w:t>An I</w:t>
            </w:r>
            <w:r w:rsidR="003F0F6F" w:rsidRPr="003833A2">
              <w:rPr>
                <w:rFonts w:ascii="Arial" w:hAnsi="Arial" w:cs="Arial"/>
                <w:sz w:val="20"/>
              </w:rPr>
              <w:t xml:space="preserve">ntervention </w:t>
            </w:r>
            <w:r>
              <w:rPr>
                <w:rFonts w:ascii="Arial" w:hAnsi="Arial" w:cs="Arial"/>
                <w:sz w:val="20"/>
              </w:rPr>
              <w:t>O</w:t>
            </w:r>
            <w:r w:rsidR="003F0F6F" w:rsidRPr="003833A2">
              <w:rPr>
                <w:rFonts w:ascii="Arial" w:hAnsi="Arial" w:cs="Arial"/>
                <w:sz w:val="20"/>
              </w:rPr>
              <w:t xml:space="preserve">rder has been made against the defendant who has been prohibited from being at the premises and the court has been asked to make an order assigning the defendant’s tenancy to </w:t>
            </w:r>
            <w:r>
              <w:rPr>
                <w:rFonts w:ascii="Arial" w:hAnsi="Arial" w:cs="Arial"/>
                <w:i/>
                <w:sz w:val="18"/>
              </w:rPr>
              <w:t>(</w:t>
            </w:r>
            <w:r w:rsidR="003F0F6F" w:rsidRPr="003833A2">
              <w:rPr>
                <w:rFonts w:ascii="Arial" w:hAnsi="Arial" w:cs="Arial"/>
                <w:i/>
                <w:sz w:val="18"/>
              </w:rPr>
              <w:t>name of protected person)</w:t>
            </w:r>
            <w:r w:rsidR="003F0F6F" w:rsidRPr="003833A2">
              <w:rPr>
                <w:rFonts w:ascii="Arial" w:hAnsi="Arial" w:cs="Arial"/>
                <w:sz w:val="20"/>
              </w:rPr>
              <w:t xml:space="preserve"> </w:t>
            </w:r>
            <w:bookmarkStart w:id="11" w:name="Text16"/>
            <w:r w:rsidR="00926ACA" w:rsidRPr="003833A2">
              <w:rPr>
                <w:rFonts w:ascii="Arial" w:hAnsi="Arial" w:cs="Arial"/>
                <w:sz w:val="20"/>
              </w:rPr>
              <w:fldChar w:fldCharType="begin">
                <w:ffData>
                  <w:name w:val="Text16"/>
                  <w:enabled/>
                  <w:calcOnExit w:val="0"/>
                  <w:textInput>
                    <w:maxLength w:val="100"/>
                  </w:textInput>
                </w:ffData>
              </w:fldChar>
            </w:r>
            <w:r w:rsidR="005F7E31" w:rsidRPr="003833A2">
              <w:rPr>
                <w:rFonts w:ascii="Arial" w:hAnsi="Arial" w:cs="Arial"/>
                <w:sz w:val="20"/>
              </w:rPr>
              <w:instrText xml:space="preserve"> FORMTEXT </w:instrText>
            </w:r>
            <w:r w:rsidR="00926ACA" w:rsidRPr="003833A2">
              <w:rPr>
                <w:rFonts w:ascii="Arial" w:hAnsi="Arial" w:cs="Arial"/>
                <w:sz w:val="20"/>
              </w:rPr>
            </w:r>
            <w:r w:rsidR="00926ACA" w:rsidRPr="003833A2">
              <w:rPr>
                <w:rFonts w:ascii="Arial" w:hAnsi="Arial" w:cs="Arial"/>
                <w:sz w:val="20"/>
              </w:rPr>
              <w:fldChar w:fldCharType="separate"/>
            </w:r>
            <w:r w:rsidR="005F7E31" w:rsidRPr="003833A2">
              <w:rPr>
                <w:rFonts w:ascii="Arial" w:hAnsi="Arial" w:cs="Arial"/>
                <w:noProof/>
                <w:sz w:val="20"/>
              </w:rPr>
              <w:t> </w:t>
            </w:r>
            <w:r w:rsidR="005F7E31" w:rsidRPr="003833A2">
              <w:rPr>
                <w:rFonts w:ascii="Arial" w:hAnsi="Arial" w:cs="Arial"/>
                <w:noProof/>
                <w:sz w:val="20"/>
              </w:rPr>
              <w:t> </w:t>
            </w:r>
            <w:r w:rsidR="005F7E31" w:rsidRPr="003833A2">
              <w:rPr>
                <w:rFonts w:ascii="Arial" w:hAnsi="Arial" w:cs="Arial"/>
                <w:noProof/>
                <w:sz w:val="20"/>
              </w:rPr>
              <w:t> </w:t>
            </w:r>
            <w:r w:rsidR="005F7E31" w:rsidRPr="003833A2">
              <w:rPr>
                <w:rFonts w:ascii="Arial" w:hAnsi="Arial" w:cs="Arial"/>
                <w:noProof/>
                <w:sz w:val="20"/>
              </w:rPr>
              <w:t> </w:t>
            </w:r>
            <w:r w:rsidR="005F7E31" w:rsidRPr="003833A2">
              <w:rPr>
                <w:rFonts w:ascii="Arial" w:hAnsi="Arial" w:cs="Arial"/>
                <w:noProof/>
                <w:sz w:val="20"/>
              </w:rPr>
              <w:t> </w:t>
            </w:r>
            <w:r w:rsidR="00926ACA" w:rsidRPr="003833A2">
              <w:rPr>
                <w:rFonts w:ascii="Arial" w:hAnsi="Arial" w:cs="Arial"/>
                <w:sz w:val="20"/>
              </w:rPr>
              <w:fldChar w:fldCharType="end"/>
            </w:r>
            <w:bookmarkEnd w:id="11"/>
            <w:r w:rsidRPr="003833A2">
              <w:rPr>
                <w:rFonts w:ascii="Arial" w:hAnsi="Arial" w:cs="Arial"/>
                <w:sz w:val="20"/>
              </w:rPr>
              <w:br/>
            </w:r>
            <w:r w:rsidR="003F0F6F" w:rsidRPr="003833A2">
              <w:rPr>
                <w:rFonts w:ascii="Arial" w:hAnsi="Arial" w:cs="Arial"/>
                <w:sz w:val="20"/>
              </w:rPr>
              <w:t>in accordance with section 25 of the Act which is attached. You can attend the hearing notified below and be heard as to whether the order should be made. If you do not attend the order may be made in your absence.</w:t>
            </w:r>
          </w:p>
        </w:tc>
      </w:tr>
      <w:tr w:rsidR="00D36048" w:rsidRPr="00B774F3" w:rsidTr="0070746F">
        <w:trPr>
          <w:trHeight w:val="357"/>
        </w:trPr>
        <w:tc>
          <w:tcPr>
            <w:tcW w:w="1950" w:type="dxa"/>
            <w:gridSpan w:val="3"/>
            <w:vMerge w:val="restart"/>
            <w:tcBorders>
              <w:top w:val="single" w:sz="18" w:space="0" w:color="auto"/>
              <w:left w:val="single" w:sz="18" w:space="0" w:color="auto"/>
              <w:right w:val="single" w:sz="4" w:space="0" w:color="auto"/>
            </w:tcBorders>
            <w:shd w:val="clear" w:color="auto" w:fill="auto"/>
            <w:vAlign w:val="center"/>
          </w:tcPr>
          <w:p w:rsidR="00D36048" w:rsidRPr="001B3516" w:rsidRDefault="00D36048" w:rsidP="00D36048">
            <w:pPr>
              <w:tabs>
                <w:tab w:val="left" w:pos="555"/>
              </w:tabs>
              <w:spacing w:before="60" w:after="60"/>
              <w:rPr>
                <w:rFonts w:ascii="Arial" w:hAnsi="Arial" w:cs="Arial"/>
                <w:b/>
                <w:sz w:val="22"/>
                <w:szCs w:val="22"/>
              </w:rPr>
            </w:pPr>
            <w:r w:rsidRPr="001B3516">
              <w:rPr>
                <w:rFonts w:ascii="Arial" w:hAnsi="Arial" w:cs="Arial"/>
                <w:b/>
                <w:sz w:val="22"/>
                <w:szCs w:val="22"/>
              </w:rPr>
              <w:t xml:space="preserve">Hearing details </w:t>
            </w:r>
          </w:p>
        </w:tc>
        <w:tc>
          <w:tcPr>
            <w:tcW w:w="5670" w:type="dxa"/>
            <w:gridSpan w:val="9"/>
            <w:tcBorders>
              <w:top w:val="single" w:sz="18" w:space="0" w:color="auto"/>
              <w:left w:val="single" w:sz="4" w:space="0" w:color="auto"/>
              <w:right w:val="single" w:sz="4" w:space="0" w:color="auto"/>
            </w:tcBorders>
            <w:vAlign w:val="center"/>
          </w:tcPr>
          <w:p w:rsidR="00D36048" w:rsidRPr="00B774F3" w:rsidRDefault="00D36048" w:rsidP="00D36048">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12" w:name="Text9"/>
            <w:r w:rsidR="00926ACA">
              <w:rPr>
                <w:rFonts w:ascii="Arial" w:hAnsi="Arial" w:cs="Arial"/>
                <w:sz w:val="20"/>
              </w:rPr>
              <w:fldChar w:fldCharType="begin">
                <w:ffData>
                  <w:name w:val="Text9"/>
                  <w:enabled/>
                  <w:calcOnExit w:val="0"/>
                  <w:textInput>
                    <w:maxLength w:val="6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bookmarkEnd w:id="12"/>
          </w:p>
        </w:tc>
        <w:tc>
          <w:tcPr>
            <w:tcW w:w="3295" w:type="dxa"/>
            <w:gridSpan w:val="3"/>
            <w:tcBorders>
              <w:top w:val="single" w:sz="18" w:space="0" w:color="auto"/>
              <w:left w:val="single" w:sz="4" w:space="0" w:color="auto"/>
              <w:right w:val="single" w:sz="18" w:space="0" w:color="auto"/>
            </w:tcBorders>
            <w:vAlign w:val="center"/>
          </w:tcPr>
          <w:p w:rsidR="00D36048" w:rsidRPr="00B774F3" w:rsidRDefault="00D36048" w:rsidP="00D36048">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bookmarkStart w:id="13" w:name="Text11"/>
            <w:r w:rsidR="00926ACA">
              <w:rPr>
                <w:rFonts w:ascii="Arial" w:hAnsi="Arial" w:cs="Arial"/>
                <w:sz w:val="20"/>
              </w:rPr>
              <w:fldChar w:fldCharType="begin">
                <w:ffData>
                  <w:name w:val="Text11"/>
                  <w:enabled/>
                  <w:calcOnExit w:val="0"/>
                  <w:textInput>
                    <w:type w:val="date"/>
                    <w:maxLength w:val="12"/>
                    <w:format w:val="d/MM/yyyy"/>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bookmarkEnd w:id="13"/>
          </w:p>
        </w:tc>
      </w:tr>
      <w:tr w:rsidR="00D36048" w:rsidRPr="00B774F3" w:rsidTr="0070746F">
        <w:trPr>
          <w:trHeight w:val="357"/>
        </w:trPr>
        <w:tc>
          <w:tcPr>
            <w:tcW w:w="1950" w:type="dxa"/>
            <w:gridSpan w:val="3"/>
            <w:vMerge/>
            <w:tcBorders>
              <w:left w:val="single" w:sz="18" w:space="0" w:color="auto"/>
              <w:right w:val="single" w:sz="4" w:space="0" w:color="auto"/>
            </w:tcBorders>
            <w:shd w:val="clear" w:color="auto" w:fill="auto"/>
            <w:vAlign w:val="center"/>
          </w:tcPr>
          <w:p w:rsidR="00D36048" w:rsidRPr="00B774F3" w:rsidRDefault="00D36048" w:rsidP="00D36048">
            <w:pPr>
              <w:tabs>
                <w:tab w:val="left" w:pos="555"/>
              </w:tabs>
              <w:rPr>
                <w:rFonts w:ascii="Arial" w:hAnsi="Arial" w:cs="Arial"/>
                <w:sz w:val="20"/>
              </w:rPr>
            </w:pPr>
          </w:p>
        </w:tc>
        <w:tc>
          <w:tcPr>
            <w:tcW w:w="5670" w:type="dxa"/>
            <w:gridSpan w:val="9"/>
            <w:tcBorders>
              <w:top w:val="single" w:sz="4" w:space="0" w:color="auto"/>
              <w:left w:val="single" w:sz="4" w:space="0" w:color="auto"/>
              <w:right w:val="single" w:sz="4" w:space="0" w:color="auto"/>
            </w:tcBorders>
            <w:vAlign w:val="center"/>
          </w:tcPr>
          <w:p w:rsidR="00D36048" w:rsidRPr="00B774F3" w:rsidRDefault="00D36048" w:rsidP="00D36048">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bookmarkStart w:id="14" w:name="Text10"/>
            <w:r w:rsidR="00926ACA">
              <w:rPr>
                <w:rFonts w:ascii="Arial" w:hAnsi="Arial" w:cs="Arial"/>
                <w:sz w:val="20"/>
              </w:rPr>
              <w:fldChar w:fldCharType="begin">
                <w:ffData>
                  <w:name w:val="Text10"/>
                  <w:enabled/>
                  <w:calcOnExit w:val="0"/>
                  <w:textInput>
                    <w:maxLength w:val="6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bookmarkEnd w:id="14"/>
          </w:p>
        </w:tc>
        <w:tc>
          <w:tcPr>
            <w:tcW w:w="3295" w:type="dxa"/>
            <w:gridSpan w:val="3"/>
            <w:tcBorders>
              <w:top w:val="single" w:sz="4" w:space="0" w:color="auto"/>
              <w:left w:val="single" w:sz="4" w:space="0" w:color="auto"/>
              <w:right w:val="single" w:sz="18" w:space="0" w:color="auto"/>
            </w:tcBorders>
            <w:vAlign w:val="center"/>
          </w:tcPr>
          <w:p w:rsidR="00D36048" w:rsidRPr="00B774F3" w:rsidRDefault="00D36048" w:rsidP="00D36048">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5" w:name="Text12"/>
            <w:r w:rsidR="00926ACA">
              <w:rPr>
                <w:rFonts w:ascii="Arial" w:hAnsi="Arial" w:cs="Arial"/>
                <w:sz w:val="20"/>
              </w:rPr>
              <w:fldChar w:fldCharType="begin">
                <w:ffData>
                  <w:name w:val="Text12"/>
                  <w:enabled/>
                  <w:calcOnExit w:val="0"/>
                  <w:textInput>
                    <w:maxLength w:val="6"/>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bookmarkEnd w:id="15"/>
            <w:r>
              <w:rPr>
                <w:rFonts w:ascii="Arial" w:hAnsi="Arial" w:cs="Arial"/>
                <w:sz w:val="20"/>
              </w:rPr>
              <w:tab/>
              <w:t>am/pm</w:t>
            </w:r>
          </w:p>
        </w:tc>
      </w:tr>
      <w:tr w:rsidR="00D36048" w:rsidRPr="00B774F3" w:rsidTr="0070746F">
        <w:trPr>
          <w:trHeight w:val="357"/>
        </w:trPr>
        <w:tc>
          <w:tcPr>
            <w:tcW w:w="1950" w:type="dxa"/>
            <w:gridSpan w:val="3"/>
            <w:vMerge/>
            <w:tcBorders>
              <w:left w:val="single" w:sz="18" w:space="0" w:color="auto"/>
              <w:right w:val="single" w:sz="4" w:space="0" w:color="auto"/>
            </w:tcBorders>
            <w:shd w:val="clear" w:color="auto" w:fill="auto"/>
            <w:vAlign w:val="center"/>
          </w:tcPr>
          <w:p w:rsidR="00D36048" w:rsidRPr="00B774F3" w:rsidRDefault="00D36048" w:rsidP="00D36048">
            <w:pPr>
              <w:tabs>
                <w:tab w:val="left" w:pos="555"/>
              </w:tabs>
              <w:rPr>
                <w:rFonts w:ascii="Arial" w:hAnsi="Arial" w:cs="Arial"/>
                <w:sz w:val="20"/>
              </w:rPr>
            </w:pPr>
          </w:p>
        </w:tc>
        <w:tc>
          <w:tcPr>
            <w:tcW w:w="2410" w:type="dxa"/>
            <w:tcBorders>
              <w:top w:val="single" w:sz="4" w:space="0" w:color="auto"/>
              <w:left w:val="single" w:sz="4" w:space="0" w:color="auto"/>
              <w:right w:val="single" w:sz="4" w:space="0" w:color="auto"/>
            </w:tcBorders>
            <w:vAlign w:val="center"/>
          </w:tcPr>
          <w:p w:rsidR="00D36048" w:rsidRPr="00B774F3" w:rsidRDefault="00D36048" w:rsidP="00D36048">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r w:rsidR="00926ACA">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926ACA">
              <w:rPr>
                <w:rFonts w:ascii="Arial" w:hAnsi="Arial" w:cs="Arial"/>
                <w:sz w:val="20"/>
              </w:rPr>
              <w:fldChar w:fldCharType="end"/>
            </w:r>
          </w:p>
        </w:tc>
        <w:tc>
          <w:tcPr>
            <w:tcW w:w="2268" w:type="dxa"/>
            <w:gridSpan w:val="6"/>
            <w:tcBorders>
              <w:top w:val="single" w:sz="4" w:space="0" w:color="auto"/>
              <w:left w:val="single" w:sz="4" w:space="0" w:color="auto"/>
              <w:right w:val="single" w:sz="4" w:space="0" w:color="auto"/>
            </w:tcBorders>
            <w:vAlign w:val="center"/>
          </w:tcPr>
          <w:p w:rsidR="00D36048" w:rsidRPr="00B774F3" w:rsidRDefault="00D36048" w:rsidP="00D36048">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r w:rsidR="00926ACA">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926ACA">
              <w:rPr>
                <w:rFonts w:ascii="Arial" w:hAnsi="Arial" w:cs="Arial"/>
                <w:sz w:val="20"/>
              </w:rPr>
              <w:fldChar w:fldCharType="end"/>
            </w:r>
          </w:p>
        </w:tc>
        <w:tc>
          <w:tcPr>
            <w:tcW w:w="4287" w:type="dxa"/>
            <w:gridSpan w:val="5"/>
            <w:tcBorders>
              <w:top w:val="single" w:sz="4" w:space="0" w:color="auto"/>
              <w:left w:val="single" w:sz="4" w:space="0" w:color="auto"/>
              <w:right w:val="single" w:sz="18" w:space="0" w:color="auto"/>
            </w:tcBorders>
            <w:vAlign w:val="center"/>
          </w:tcPr>
          <w:p w:rsidR="00D36048" w:rsidRPr="00B774F3" w:rsidRDefault="00D36048" w:rsidP="00D36048">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p>
        </w:tc>
      </w:tr>
      <w:tr w:rsidR="000A505D" w:rsidRPr="004201E6" w:rsidTr="0070746F">
        <w:trPr>
          <w:trHeight w:val="312"/>
        </w:trPr>
        <w:tc>
          <w:tcPr>
            <w:tcW w:w="10915" w:type="dxa"/>
            <w:gridSpan w:val="15"/>
            <w:tcBorders>
              <w:top w:val="single" w:sz="4" w:space="0" w:color="auto"/>
              <w:left w:val="single" w:sz="18" w:space="0" w:color="auto"/>
              <w:bottom w:val="single" w:sz="18" w:space="0" w:color="auto"/>
              <w:right w:val="single" w:sz="18" w:space="0" w:color="auto"/>
            </w:tcBorders>
            <w:vAlign w:val="center"/>
          </w:tcPr>
          <w:p w:rsidR="008F4DD1" w:rsidRPr="004201E6" w:rsidRDefault="008F4DD1" w:rsidP="00907653">
            <w:pPr>
              <w:tabs>
                <w:tab w:val="right" w:leader="dot" w:pos="3402"/>
                <w:tab w:val="left" w:pos="6237"/>
                <w:tab w:val="right" w:leader="dot" w:pos="10206"/>
              </w:tabs>
              <w:spacing w:before="440"/>
              <w:ind w:left="567"/>
              <w:rPr>
                <w:rFonts w:ascii="Arial" w:hAnsi="Arial" w:cs="Arial"/>
                <w:sz w:val="22"/>
                <w:szCs w:val="22"/>
              </w:rPr>
            </w:pPr>
            <w:r w:rsidRPr="003833A2">
              <w:rPr>
                <w:rFonts w:ascii="Arial" w:hAnsi="Arial" w:cs="Arial"/>
                <w:sz w:val="20"/>
                <w:szCs w:val="22"/>
              </w:rPr>
              <w:tab/>
            </w:r>
            <w:r w:rsidRPr="003833A2">
              <w:rPr>
                <w:rFonts w:ascii="Arial" w:hAnsi="Arial" w:cs="Arial"/>
                <w:sz w:val="20"/>
                <w:szCs w:val="22"/>
              </w:rPr>
              <w:tab/>
            </w:r>
            <w:r w:rsidRPr="003833A2">
              <w:rPr>
                <w:rFonts w:ascii="Arial" w:hAnsi="Arial" w:cs="Arial"/>
                <w:sz w:val="20"/>
                <w:szCs w:val="22"/>
              </w:rPr>
              <w:tab/>
            </w:r>
            <w:r w:rsidRPr="004201E6">
              <w:rPr>
                <w:rFonts w:ascii="Arial" w:hAnsi="Arial" w:cs="Arial"/>
                <w:sz w:val="22"/>
                <w:szCs w:val="22"/>
              </w:rPr>
              <w:tab/>
            </w:r>
          </w:p>
          <w:p w:rsidR="00153DE0" w:rsidRPr="00B774F3" w:rsidRDefault="008F4DD1" w:rsidP="003833A2">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smartTag w:uri="urn:schemas-microsoft-com:office:smarttags" w:element="Street">
              <w:smartTag w:uri="urn:schemas-microsoft-com:office:smarttags" w:element="address">
                <w:r w:rsidR="000C3935" w:rsidRPr="00D33E21">
                  <w:rPr>
                    <w:rFonts w:ascii="Arial" w:hAnsi="Arial" w:cs="Arial"/>
                    <w:sz w:val="20"/>
                  </w:rPr>
                  <w:t>MAGISTRATES COURT</w:t>
                </w:r>
              </w:smartTag>
            </w:smartTag>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0C3935" w:rsidRDefault="009C3862" w:rsidP="00E800FA">
            <w:pPr>
              <w:spacing w:before="120" w:after="120"/>
              <w:rPr>
                <w:rFonts w:ascii="Arial" w:hAnsi="Arial" w:cs="Arial"/>
                <w:b/>
                <w:sz w:val="22"/>
                <w:szCs w:val="22"/>
              </w:rPr>
            </w:pPr>
            <w:r>
              <w:lastRenderedPageBreak/>
              <w:br w:type="page"/>
            </w:r>
            <w:r w:rsidR="006172E9">
              <w:rPr>
                <w:rFonts w:ascii="Arial" w:hAnsi="Arial" w:cs="Arial"/>
                <w:b/>
                <w:sz w:val="22"/>
                <w:szCs w:val="22"/>
              </w:rPr>
              <w:t>Proof of Service</w:t>
            </w:r>
            <w:r w:rsidR="00051B24">
              <w:rPr>
                <w:rFonts w:ascii="Arial" w:hAnsi="Arial" w:cs="Arial"/>
                <w:b/>
                <w:sz w:val="22"/>
                <w:szCs w:val="22"/>
              </w:rPr>
              <w:t xml:space="preserve"> </w:t>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9B5652">
            <w:pPr>
              <w:tabs>
                <w:tab w:val="left" w:pos="2552"/>
              </w:tabs>
              <w:spacing w:before="60" w:after="60"/>
              <w:rPr>
                <w:rFonts w:ascii="Arial" w:hAnsi="Arial" w:cs="Arial"/>
                <w:sz w:val="20"/>
              </w:rPr>
            </w:pPr>
            <w:r w:rsidRPr="001027FE">
              <w:rPr>
                <w:rFonts w:ascii="Arial" w:hAnsi="Arial" w:cs="Arial"/>
                <w:sz w:val="20"/>
              </w:rPr>
              <w:t xml:space="preserve">Name of </w:t>
            </w:r>
            <w:r w:rsidR="009B5652">
              <w:rPr>
                <w:rFonts w:ascii="Arial" w:hAnsi="Arial" w:cs="Arial"/>
                <w:sz w:val="20"/>
              </w:rPr>
              <w:t>person serving</w:t>
            </w:r>
            <w:r w:rsidRPr="001027FE">
              <w:rPr>
                <w:rFonts w:ascii="Arial" w:hAnsi="Arial" w:cs="Arial"/>
                <w:sz w:val="20"/>
              </w:rPr>
              <w:t>:</w:t>
            </w:r>
            <w:r w:rsidRPr="001027FE">
              <w:rPr>
                <w:rFonts w:ascii="Arial" w:hAnsi="Arial" w:cs="Arial"/>
                <w:sz w:val="20"/>
              </w:rPr>
              <w:tab/>
            </w:r>
            <w:r w:rsidR="00926ACA">
              <w:rPr>
                <w:rFonts w:ascii="Arial" w:hAnsi="Arial" w:cs="Arial"/>
                <w:sz w:val="20"/>
              </w:rPr>
              <w:fldChar w:fldCharType="begin">
                <w:ffData>
                  <w:name w:val="Text13"/>
                  <w:enabled/>
                  <w:calcOnExit w:val="0"/>
                  <w:textInput>
                    <w:maxLength w:val="10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9B5652">
            <w:pPr>
              <w:tabs>
                <w:tab w:val="left" w:pos="2552"/>
              </w:tabs>
              <w:spacing w:before="60" w:after="60"/>
              <w:rPr>
                <w:rFonts w:ascii="Arial" w:hAnsi="Arial" w:cs="Arial"/>
                <w:sz w:val="20"/>
              </w:rPr>
            </w:pPr>
            <w:r w:rsidRPr="001027FE">
              <w:rPr>
                <w:rFonts w:ascii="Arial" w:hAnsi="Arial" w:cs="Arial"/>
                <w:sz w:val="20"/>
              </w:rPr>
              <w:t xml:space="preserve">Address of </w:t>
            </w:r>
            <w:r w:rsidR="009B5652">
              <w:rPr>
                <w:rFonts w:ascii="Arial" w:hAnsi="Arial" w:cs="Arial"/>
                <w:sz w:val="20"/>
              </w:rPr>
              <w:t>person serving</w:t>
            </w:r>
            <w:r w:rsidRPr="001027FE">
              <w:rPr>
                <w:rFonts w:ascii="Arial" w:hAnsi="Arial" w:cs="Arial"/>
                <w:sz w:val="20"/>
              </w:rPr>
              <w:t>:</w:t>
            </w:r>
            <w:r w:rsidRPr="001027FE">
              <w:rPr>
                <w:rFonts w:ascii="Arial" w:hAnsi="Arial" w:cs="Arial"/>
                <w:sz w:val="20"/>
              </w:rPr>
              <w:tab/>
            </w:r>
            <w:r w:rsidR="00926ACA">
              <w:rPr>
                <w:rFonts w:ascii="Arial" w:hAnsi="Arial" w:cs="Arial"/>
                <w:sz w:val="20"/>
              </w:rPr>
              <w:fldChar w:fldCharType="begin">
                <w:ffData>
                  <w:name w:val="Text13"/>
                  <w:enabled/>
                  <w:calcOnExit w:val="0"/>
                  <w:textInput>
                    <w:maxLength w:val="10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9B5652">
            <w:pPr>
              <w:tabs>
                <w:tab w:val="left" w:pos="2552"/>
              </w:tabs>
              <w:spacing w:before="60" w:after="60"/>
              <w:rPr>
                <w:rFonts w:ascii="Arial" w:hAnsi="Arial" w:cs="Arial"/>
                <w:sz w:val="20"/>
              </w:rPr>
            </w:pPr>
            <w:r w:rsidRPr="001027FE">
              <w:rPr>
                <w:rFonts w:ascii="Arial" w:hAnsi="Arial" w:cs="Arial"/>
                <w:sz w:val="20"/>
              </w:rPr>
              <w:t>Name of person served:</w:t>
            </w:r>
            <w:r w:rsidRPr="001027FE">
              <w:rPr>
                <w:rFonts w:ascii="Arial" w:hAnsi="Arial" w:cs="Arial"/>
                <w:sz w:val="20"/>
              </w:rPr>
              <w:tab/>
            </w:r>
            <w:r w:rsidR="00926ACA">
              <w:rPr>
                <w:rFonts w:ascii="Arial" w:hAnsi="Arial" w:cs="Arial"/>
                <w:sz w:val="20"/>
              </w:rPr>
              <w:fldChar w:fldCharType="begin">
                <w:ffData>
                  <w:name w:val="Text13"/>
                  <w:enabled/>
                  <w:calcOnExit w:val="0"/>
                  <w:textInput>
                    <w:maxLength w:val="10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9B5652">
            <w:pPr>
              <w:tabs>
                <w:tab w:val="left" w:pos="2552"/>
                <w:tab w:val="left" w:pos="3261"/>
              </w:tabs>
              <w:spacing w:before="60" w:after="60"/>
              <w:rPr>
                <w:rFonts w:ascii="Arial" w:hAnsi="Arial" w:cs="Arial"/>
                <w:sz w:val="20"/>
              </w:rPr>
            </w:pPr>
            <w:r w:rsidRPr="001027FE">
              <w:rPr>
                <w:rFonts w:ascii="Arial" w:hAnsi="Arial" w:cs="Arial"/>
                <w:sz w:val="20"/>
              </w:rPr>
              <w:t>Address at which service effected:</w:t>
            </w:r>
            <w:r w:rsidRPr="001027FE">
              <w:rPr>
                <w:rFonts w:ascii="Arial" w:hAnsi="Arial" w:cs="Arial"/>
                <w:sz w:val="20"/>
              </w:rPr>
              <w:tab/>
            </w:r>
            <w:r w:rsidR="00926ACA">
              <w:rPr>
                <w:rFonts w:ascii="Arial" w:hAnsi="Arial" w:cs="Arial"/>
                <w:sz w:val="20"/>
              </w:rPr>
              <w:fldChar w:fldCharType="begin">
                <w:ffData>
                  <w:name w:val="Text13"/>
                  <w:enabled/>
                  <w:calcOnExit w:val="0"/>
                  <w:textInput>
                    <w:maxLength w:val="10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9B5652">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r w:rsidR="00926ACA">
              <w:rPr>
                <w:rFonts w:ascii="Arial" w:hAnsi="Arial" w:cs="Arial"/>
                <w:sz w:val="20"/>
              </w:rPr>
              <w:fldChar w:fldCharType="begin">
                <w:ffData>
                  <w:name w:val="Text13"/>
                  <w:enabled/>
                  <w:calcOnExit w:val="0"/>
                  <w:textInput>
                    <w:maxLength w:val="10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9B5652">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r w:rsidR="00926ACA">
              <w:rPr>
                <w:rFonts w:ascii="Arial" w:hAnsi="Arial" w:cs="Arial"/>
                <w:sz w:val="20"/>
              </w:rPr>
              <w:fldChar w:fldCharType="begin">
                <w:ffData>
                  <w:name w:val="Text12"/>
                  <w:enabled/>
                  <w:calcOnExit w:val="0"/>
                  <w:textInput>
                    <w:maxLength w:val="6"/>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r w:rsidRPr="001027FE">
              <w:rPr>
                <w:rFonts w:ascii="Arial" w:hAnsi="Arial" w:cs="Arial"/>
                <w:sz w:val="20"/>
              </w:rPr>
              <w:tab/>
              <w:t>am/pm and</w:t>
            </w:r>
            <w:r w:rsidRPr="001027FE">
              <w:rPr>
                <w:rFonts w:ascii="Arial" w:hAnsi="Arial" w:cs="Arial"/>
                <w:sz w:val="20"/>
              </w:rPr>
              <w:tab/>
            </w:r>
            <w:r w:rsidR="00926ACA">
              <w:rPr>
                <w:rFonts w:ascii="Arial" w:hAnsi="Arial" w:cs="Arial"/>
                <w:sz w:val="20"/>
              </w:rPr>
              <w:fldChar w:fldCharType="begin">
                <w:ffData>
                  <w:name w:val="Text12"/>
                  <w:enabled/>
                  <w:calcOnExit w:val="0"/>
                  <w:textInput>
                    <w:maxLength w:val="6"/>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r w:rsidRPr="001027FE">
              <w:rPr>
                <w:rFonts w:ascii="Arial" w:hAnsi="Arial" w:cs="Arial"/>
                <w:sz w:val="20"/>
              </w:rPr>
              <w:tab/>
              <w:t>am/pm</w:t>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725D1" w:rsidRDefault="006725D1" w:rsidP="006725D1">
            <w:pPr>
              <w:tabs>
                <w:tab w:val="left" w:pos="2268"/>
              </w:tabs>
              <w:spacing w:before="120" w:after="120"/>
              <w:rPr>
                <w:rFonts w:ascii="Arial" w:hAnsi="Arial" w:cs="Arial"/>
                <w:sz w:val="20"/>
              </w:rPr>
            </w:pPr>
            <w:r w:rsidRPr="00A61404">
              <w:rPr>
                <w:rFonts w:ascii="Arial" w:hAnsi="Arial" w:cs="Arial"/>
                <w:sz w:val="20"/>
              </w:rPr>
              <w:t>Method of service (tick box)</w:t>
            </w:r>
          </w:p>
          <w:p w:rsidR="006725D1" w:rsidRDefault="00926ACA" w:rsidP="006725D1">
            <w:pPr>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16" w:name="Check7"/>
            <w:r w:rsidR="006725D1">
              <w:rPr>
                <w:rFonts w:ascii="Arial" w:hAnsi="Arial" w:cs="Arial"/>
                <w:sz w:val="20"/>
              </w:rPr>
              <w:instrText xml:space="preserve"> FORMCHECKBOX </w:instrText>
            </w:r>
            <w:r w:rsidR="001D1EC1">
              <w:rPr>
                <w:rFonts w:ascii="Arial" w:hAnsi="Arial" w:cs="Arial"/>
                <w:sz w:val="20"/>
              </w:rPr>
            </w:r>
            <w:r w:rsidR="001D1EC1">
              <w:rPr>
                <w:rFonts w:ascii="Arial" w:hAnsi="Arial" w:cs="Arial"/>
                <w:sz w:val="20"/>
              </w:rPr>
              <w:fldChar w:fldCharType="separate"/>
            </w:r>
            <w:r>
              <w:rPr>
                <w:rFonts w:ascii="Arial" w:hAnsi="Arial" w:cs="Arial"/>
                <w:sz w:val="20"/>
              </w:rPr>
              <w:fldChar w:fldCharType="end"/>
            </w:r>
            <w:bookmarkEnd w:id="16"/>
            <w:r w:rsidR="006725D1">
              <w:rPr>
                <w:rFonts w:ascii="Arial" w:hAnsi="Arial" w:cs="Arial"/>
                <w:sz w:val="20"/>
              </w:rPr>
              <w:t xml:space="preserve">   </w:t>
            </w:r>
            <w:r w:rsidR="006725D1" w:rsidRPr="00A61404">
              <w:rPr>
                <w:rFonts w:ascii="Arial" w:hAnsi="Arial" w:cs="Arial"/>
                <w:sz w:val="20"/>
              </w:rPr>
              <w:t>personally;</w:t>
            </w:r>
          </w:p>
          <w:p w:rsidR="006725D1" w:rsidRPr="00A61404" w:rsidRDefault="00926ACA" w:rsidP="006725D1">
            <w:pPr>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sidR="006725D1">
              <w:rPr>
                <w:rFonts w:ascii="Arial" w:hAnsi="Arial" w:cs="Arial"/>
                <w:sz w:val="20"/>
              </w:rPr>
              <w:instrText xml:space="preserve"> FORMCHECKBOX </w:instrText>
            </w:r>
            <w:r w:rsidR="001D1EC1">
              <w:rPr>
                <w:rFonts w:ascii="Arial" w:hAnsi="Arial" w:cs="Arial"/>
                <w:sz w:val="20"/>
              </w:rPr>
            </w:r>
            <w:r w:rsidR="001D1EC1">
              <w:rPr>
                <w:rFonts w:ascii="Arial" w:hAnsi="Arial" w:cs="Arial"/>
                <w:sz w:val="20"/>
              </w:rPr>
              <w:fldChar w:fldCharType="separate"/>
            </w:r>
            <w:r>
              <w:rPr>
                <w:rFonts w:ascii="Arial" w:hAnsi="Arial" w:cs="Arial"/>
                <w:sz w:val="20"/>
              </w:rPr>
              <w:fldChar w:fldCharType="end"/>
            </w:r>
            <w:r w:rsidR="006725D1">
              <w:rPr>
                <w:rFonts w:ascii="Arial" w:hAnsi="Arial" w:cs="Arial"/>
                <w:sz w:val="20"/>
              </w:rPr>
              <w:t xml:space="preserve">   by post</w:t>
            </w:r>
            <w:r w:rsidR="006725D1" w:rsidRPr="00A61404">
              <w:rPr>
                <w:rFonts w:ascii="Arial" w:hAnsi="Arial" w:cs="Arial"/>
                <w:sz w:val="20"/>
              </w:rPr>
              <w:t>;</w:t>
            </w:r>
          </w:p>
          <w:p w:rsidR="006725D1" w:rsidRDefault="00926ACA" w:rsidP="006725D1">
            <w:pPr>
              <w:spacing w:after="120"/>
              <w:ind w:left="850" w:right="885" w:hanging="425"/>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17" w:name="Check10"/>
            <w:r w:rsidR="006725D1">
              <w:rPr>
                <w:rFonts w:ascii="Arial" w:hAnsi="Arial" w:cs="Arial"/>
                <w:sz w:val="20"/>
              </w:rPr>
              <w:instrText xml:space="preserve"> FORMCHECKBOX </w:instrText>
            </w:r>
            <w:r w:rsidR="001D1EC1">
              <w:rPr>
                <w:rFonts w:ascii="Arial" w:hAnsi="Arial" w:cs="Arial"/>
                <w:sz w:val="20"/>
              </w:rPr>
            </w:r>
            <w:r w:rsidR="001D1EC1">
              <w:rPr>
                <w:rFonts w:ascii="Arial" w:hAnsi="Arial" w:cs="Arial"/>
                <w:sz w:val="20"/>
              </w:rPr>
              <w:fldChar w:fldCharType="separate"/>
            </w:r>
            <w:r>
              <w:rPr>
                <w:rFonts w:ascii="Arial" w:hAnsi="Arial" w:cs="Arial"/>
                <w:sz w:val="20"/>
              </w:rPr>
              <w:fldChar w:fldCharType="end"/>
            </w:r>
            <w:bookmarkEnd w:id="17"/>
            <w:r w:rsidR="006725D1">
              <w:rPr>
                <w:rFonts w:ascii="Arial" w:hAnsi="Arial" w:cs="Arial"/>
                <w:sz w:val="20"/>
              </w:rPr>
              <w:t xml:space="preserve">   </w:t>
            </w:r>
            <w:r w:rsidR="006725D1" w:rsidRPr="00A61404">
              <w:rPr>
                <w:rFonts w:ascii="Arial" w:hAnsi="Arial" w:cs="Arial"/>
                <w:sz w:val="20"/>
              </w:rPr>
              <w:t>any other method permitted by the Rules – specify</w:t>
            </w:r>
            <w:r w:rsidR="006725D1">
              <w:rPr>
                <w:rFonts w:ascii="Arial" w:hAnsi="Arial" w:cs="Arial"/>
                <w:sz w:val="20"/>
              </w:rPr>
              <w:t xml:space="preserve">:  </w:t>
            </w:r>
            <w:r>
              <w:rPr>
                <w:rFonts w:ascii="Arial" w:hAnsi="Arial" w:cs="Arial"/>
                <w:sz w:val="20"/>
              </w:rPr>
              <w:fldChar w:fldCharType="begin">
                <w:ffData>
                  <w:name w:val="Text37"/>
                  <w:enabled/>
                  <w:calcOnExit w:val="0"/>
                  <w:textInput/>
                </w:ffData>
              </w:fldChar>
            </w:r>
            <w:bookmarkStart w:id="18" w:name="Text37"/>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bookmarkEnd w:id="18"/>
          </w:p>
          <w:p w:rsidR="006172E9" w:rsidRPr="001027FE" w:rsidRDefault="006725D1" w:rsidP="006725D1">
            <w:pPr>
              <w:tabs>
                <w:tab w:val="left" w:pos="2268"/>
              </w:tabs>
              <w:spacing w:before="120" w:after="120"/>
              <w:rPr>
                <w:rFonts w:ascii="Arial" w:hAnsi="Arial" w:cs="Arial"/>
                <w:sz w:val="20"/>
              </w:rPr>
            </w:pPr>
            <w:r w:rsidRPr="001027FE">
              <w:rPr>
                <w:rFonts w:ascii="Arial" w:hAnsi="Arial" w:cs="Arial"/>
                <w:sz w:val="20"/>
              </w:rPr>
              <w:t xml:space="preserve">I certify that </w:t>
            </w:r>
            <w:r>
              <w:rPr>
                <w:rFonts w:ascii="Arial" w:hAnsi="Arial" w:cs="Arial"/>
                <w:sz w:val="20"/>
              </w:rPr>
              <w:t xml:space="preserve">I served the attached document </w:t>
            </w:r>
            <w:r w:rsidR="00787057">
              <w:rPr>
                <w:rFonts w:ascii="Arial" w:hAnsi="Arial" w:cs="Arial"/>
                <w:sz w:val="20"/>
              </w:rPr>
              <w:t xml:space="preserve">on the landlord </w:t>
            </w:r>
            <w:r>
              <w:rPr>
                <w:rFonts w:ascii="Arial" w:hAnsi="Arial" w:cs="Arial"/>
                <w:sz w:val="20"/>
              </w:rPr>
              <w:t>i</w:t>
            </w:r>
            <w:r w:rsidRPr="001027FE">
              <w:rPr>
                <w:rFonts w:ascii="Arial" w:hAnsi="Arial" w:cs="Arial"/>
                <w:sz w:val="20"/>
              </w:rPr>
              <w:t xml:space="preserve">n the </w:t>
            </w:r>
            <w:r>
              <w:rPr>
                <w:rFonts w:ascii="Arial" w:hAnsi="Arial" w:cs="Arial"/>
                <w:sz w:val="20"/>
              </w:rPr>
              <w:t>manner described</w:t>
            </w:r>
            <w:r w:rsidRPr="001027FE">
              <w:rPr>
                <w:rFonts w:ascii="Arial" w:hAnsi="Arial" w:cs="Arial"/>
                <w:sz w:val="20"/>
              </w:rPr>
              <w:t>.</w:t>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EC49A9">
            <w:pPr>
              <w:tabs>
                <w:tab w:val="left" w:pos="2268"/>
                <w:tab w:val="left" w:pos="4820"/>
                <w:tab w:val="left" w:pos="6237"/>
                <w:tab w:val="right" w:leader="dot" w:pos="10773"/>
              </w:tabs>
              <w:spacing w:before="120" w:after="120"/>
              <w:rPr>
                <w:rFonts w:ascii="Arial" w:hAnsi="Arial" w:cs="Arial"/>
                <w:sz w:val="20"/>
              </w:rPr>
            </w:pPr>
            <w:r w:rsidRPr="001027FE">
              <w:rPr>
                <w:rFonts w:ascii="Arial" w:hAnsi="Arial" w:cs="Arial"/>
                <w:sz w:val="20"/>
              </w:rPr>
              <w:t>Certified this</w:t>
            </w:r>
            <w:r w:rsidR="005F7E31">
              <w:rPr>
                <w:rFonts w:ascii="Arial" w:hAnsi="Arial" w:cs="Arial"/>
                <w:sz w:val="20"/>
              </w:rPr>
              <w:t xml:space="preserve"> </w:t>
            </w:r>
            <w:bookmarkStart w:id="19" w:name="Text14"/>
            <w:r w:rsidR="00926ACA">
              <w:rPr>
                <w:rFonts w:ascii="Arial" w:hAnsi="Arial" w:cs="Arial"/>
                <w:sz w:val="20"/>
              </w:rPr>
              <w:fldChar w:fldCharType="begin">
                <w:ffData>
                  <w:name w:val="Text14"/>
                  <w:enabled/>
                  <w:calcOnExit w:val="0"/>
                  <w:textInput>
                    <w:maxLength w:val="5"/>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bookmarkEnd w:id="19"/>
            <w:r w:rsidR="001027FE" w:rsidRPr="001027FE">
              <w:rPr>
                <w:rFonts w:ascii="Arial" w:hAnsi="Arial" w:cs="Arial"/>
                <w:sz w:val="20"/>
              </w:rPr>
              <w:tab/>
              <w:t>day of</w:t>
            </w:r>
            <w:r w:rsidR="005F7E31">
              <w:rPr>
                <w:rFonts w:ascii="Arial" w:hAnsi="Arial" w:cs="Arial"/>
                <w:sz w:val="20"/>
              </w:rPr>
              <w:t xml:space="preserve"> </w:t>
            </w:r>
            <w:bookmarkStart w:id="20" w:name="Text15"/>
            <w:r w:rsidR="00926ACA">
              <w:rPr>
                <w:rFonts w:ascii="Arial" w:hAnsi="Arial" w:cs="Arial"/>
                <w:sz w:val="20"/>
              </w:rPr>
              <w:fldChar w:fldCharType="begin">
                <w:ffData>
                  <w:name w:val="Text15"/>
                  <w:enabled/>
                  <w:calcOnExit w:val="0"/>
                  <w:textInput>
                    <w:maxLength w:val="2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bookmarkEnd w:id="20"/>
            <w:r w:rsidR="001027FE" w:rsidRPr="001027FE">
              <w:rPr>
                <w:rFonts w:ascii="Arial" w:hAnsi="Arial" w:cs="Arial"/>
                <w:sz w:val="20"/>
              </w:rPr>
              <w:tab/>
              <w:t>20</w:t>
            </w:r>
            <w:r w:rsidR="00926ACA">
              <w:rPr>
                <w:rFonts w:ascii="Arial" w:hAnsi="Arial" w:cs="Arial"/>
                <w:sz w:val="20"/>
              </w:rPr>
              <w:fldChar w:fldCharType="begin">
                <w:ffData>
                  <w:name w:val="Text14"/>
                  <w:enabled/>
                  <w:calcOnExit w:val="0"/>
                  <w:textInput>
                    <w:maxLength w:val="5"/>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r w:rsidR="00EC49A9">
              <w:rPr>
                <w:rFonts w:ascii="Arial" w:hAnsi="Arial" w:cs="Arial"/>
                <w:sz w:val="20"/>
              </w:rPr>
              <w:tab/>
            </w:r>
            <w:r w:rsidR="00EC49A9">
              <w:rPr>
                <w:rFonts w:ascii="Arial" w:hAnsi="Arial" w:cs="Arial"/>
                <w:sz w:val="20"/>
              </w:rPr>
              <w:tab/>
            </w:r>
          </w:p>
        </w:tc>
      </w:tr>
    </w:tbl>
    <w:p w:rsidR="00592F2C" w:rsidRDefault="00592F2C" w:rsidP="0083155C">
      <w:pPr>
        <w:spacing w:before="120"/>
        <w:rPr>
          <w:rFonts w:ascii="Arial" w:hAnsi="Arial" w:cs="Arial"/>
          <w:b/>
        </w:rPr>
        <w:sectPr w:rsidR="00592F2C" w:rsidSect="00C6670C">
          <w:headerReference w:type="even" r:id="rId12"/>
          <w:headerReference w:type="default" r:id="rId13"/>
          <w:footerReference w:type="default" r:id="rId14"/>
          <w:footerReference w:type="first" r:id="rId15"/>
          <w:type w:val="continuous"/>
          <w:pgSz w:w="11907" w:h="16840" w:code="9"/>
          <w:pgMar w:top="567" w:right="567" w:bottom="426" w:left="567" w:header="284" w:footer="284" w:gutter="0"/>
          <w:pgNumType w:start="1"/>
          <w:cols w:space="720"/>
          <w:docGrid w:linePitch="326"/>
        </w:sectPr>
      </w:pPr>
    </w:p>
    <w:p w:rsidR="00145466" w:rsidRPr="00145466" w:rsidRDefault="00145466" w:rsidP="00592F2C">
      <w:pPr>
        <w:jc w:val="center"/>
        <w:rPr>
          <w:b/>
          <w:i/>
          <w:sz w:val="28"/>
          <w:szCs w:val="28"/>
        </w:rPr>
      </w:pPr>
      <w:r w:rsidRPr="00145466">
        <w:rPr>
          <w:b/>
          <w:i/>
          <w:sz w:val="28"/>
          <w:szCs w:val="28"/>
        </w:rPr>
        <w:lastRenderedPageBreak/>
        <w:t>INTERVENTION ORDERS (PREVENTION OF ABUSE) ACT 2009</w:t>
      </w:r>
    </w:p>
    <w:p w:rsidR="00592F2C" w:rsidRDefault="00592F2C" w:rsidP="00592F2C">
      <w:pPr>
        <w:pStyle w:val="clauseheadlevel3"/>
        <w:spacing w:before="0"/>
      </w:pPr>
      <w:bookmarkStart w:id="21" w:name="Elkera_Print_TOC44"/>
      <w:bookmarkStart w:id="22" w:name="ide72c7c37_eb03_420a_b4a0_e37a1b9dc1cb"/>
    </w:p>
    <w:p w:rsidR="00592F2C" w:rsidRDefault="00592F2C" w:rsidP="00157FAA">
      <w:pPr>
        <w:pStyle w:val="clauseheadlevel3"/>
        <w:spacing w:before="0" w:line="288" w:lineRule="auto"/>
      </w:pPr>
      <w:r>
        <w:t>25—Tenancy order</w:t>
      </w:r>
      <w:bookmarkEnd w:id="21"/>
      <w:bookmarkEnd w:id="22"/>
    </w:p>
    <w:p w:rsidR="00592F2C" w:rsidRDefault="00592F2C" w:rsidP="00157FAA">
      <w:pPr>
        <w:keepNext/>
        <w:keepLines/>
        <w:tabs>
          <w:tab w:val="center" w:pos="397"/>
          <w:tab w:val="left" w:pos="794"/>
        </w:tabs>
        <w:spacing w:line="288" w:lineRule="auto"/>
        <w:ind w:left="794" w:hanging="794"/>
        <w:rPr>
          <w:color w:val="000000"/>
          <w:sz w:val="23"/>
          <w:szCs w:val="23"/>
        </w:rPr>
      </w:pPr>
      <w:bookmarkStart w:id="23" w:name="id4db750cf_09f7_4453_93d1_5afe84c1a8f1"/>
      <w:r>
        <w:rPr>
          <w:color w:val="000000"/>
          <w:sz w:val="23"/>
          <w:szCs w:val="23"/>
        </w:rPr>
        <w:tab/>
        <w:t>(1)</w:t>
      </w:r>
      <w:r>
        <w:rPr>
          <w:color w:val="000000"/>
          <w:sz w:val="23"/>
          <w:szCs w:val="23"/>
        </w:rPr>
        <w:tab/>
        <w:t>If—</w:t>
      </w:r>
      <w:bookmarkEnd w:id="23"/>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(a)</w:t>
      </w:r>
      <w:r>
        <w:rPr>
          <w:color w:val="000000"/>
          <w:sz w:val="23"/>
          <w:szCs w:val="23"/>
        </w:rPr>
        <w:tab/>
        <w:t>the Court confirms an interim intervention order as a final intervention order against a defendant or issues a final intervention order against a defendant in substitution for an interim intervention order;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(b)</w:t>
      </w:r>
      <w:r>
        <w:rPr>
          <w:color w:val="000000"/>
          <w:sz w:val="23"/>
          <w:szCs w:val="23"/>
        </w:rPr>
        <w:tab/>
      </w:r>
      <w:proofErr w:type="gramStart"/>
      <w:r>
        <w:rPr>
          <w:color w:val="000000"/>
          <w:sz w:val="23"/>
          <w:szCs w:val="23"/>
        </w:rPr>
        <w:t>the</w:t>
      </w:r>
      <w:proofErr w:type="gramEnd"/>
      <w:r>
        <w:rPr>
          <w:color w:val="000000"/>
          <w:sz w:val="23"/>
          <w:szCs w:val="23"/>
        </w:rPr>
        <w:t xml:space="preserve"> final intervention order prohibits the defendant from being on premises at which a protected person resides;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(c)</w:t>
      </w:r>
      <w:r>
        <w:rPr>
          <w:color w:val="000000"/>
          <w:sz w:val="23"/>
          <w:szCs w:val="23"/>
        </w:rPr>
        <w:tab/>
      </w:r>
      <w:proofErr w:type="gramStart"/>
      <w:r>
        <w:rPr>
          <w:color w:val="000000"/>
          <w:sz w:val="23"/>
          <w:szCs w:val="23"/>
        </w:rPr>
        <w:t>the</w:t>
      </w:r>
      <w:proofErr w:type="gramEnd"/>
      <w:r>
        <w:rPr>
          <w:color w:val="000000"/>
          <w:sz w:val="23"/>
          <w:szCs w:val="23"/>
        </w:rPr>
        <w:t xml:space="preserve"> defendant and protected person previously resided together on the premises;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(d)</w:t>
      </w:r>
      <w:r>
        <w:rPr>
          <w:color w:val="000000"/>
          <w:sz w:val="23"/>
          <w:szCs w:val="23"/>
        </w:rPr>
        <w:tab/>
      </w:r>
      <w:proofErr w:type="gramStart"/>
      <w:r>
        <w:rPr>
          <w:color w:val="000000"/>
          <w:sz w:val="23"/>
          <w:szCs w:val="23"/>
        </w:rPr>
        <w:t>the</w:t>
      </w:r>
      <w:proofErr w:type="gramEnd"/>
      <w:r>
        <w:rPr>
          <w:color w:val="000000"/>
          <w:sz w:val="23"/>
          <w:szCs w:val="23"/>
        </w:rPr>
        <w:t xml:space="preserve"> premises are subject to a tenancy agreement to which the defendant is a party,</w:t>
      </w:r>
    </w:p>
    <w:p w:rsidR="00592F2C" w:rsidRDefault="00592F2C" w:rsidP="00157FAA">
      <w:pPr>
        <w:keepLines/>
        <w:spacing w:line="288" w:lineRule="auto"/>
        <w:ind w:left="794"/>
        <w:rPr>
          <w:color w:val="000000"/>
          <w:sz w:val="23"/>
          <w:szCs w:val="23"/>
        </w:rPr>
      </w:pPr>
      <w:proofErr w:type="gramStart"/>
      <w:r>
        <w:rPr>
          <w:color w:val="000000"/>
          <w:sz w:val="23"/>
          <w:szCs w:val="23"/>
        </w:rPr>
        <w:t>the</w:t>
      </w:r>
      <w:proofErr w:type="gramEnd"/>
      <w:r>
        <w:rPr>
          <w:color w:val="000000"/>
          <w:sz w:val="23"/>
          <w:szCs w:val="23"/>
        </w:rPr>
        <w:t xml:space="preserve"> Court may make an order (a </w:t>
      </w:r>
      <w:r>
        <w:rPr>
          <w:b/>
          <w:bCs/>
          <w:i/>
          <w:iCs/>
          <w:color w:val="000000"/>
          <w:sz w:val="23"/>
          <w:szCs w:val="23"/>
        </w:rPr>
        <w:t>tenancy order</w:t>
      </w:r>
      <w:r>
        <w:rPr>
          <w:color w:val="000000"/>
          <w:sz w:val="23"/>
          <w:szCs w:val="23"/>
        </w:rPr>
        <w:t>) that the defendant will be taken to have assigned the defendant's interest in the tenancy agreement to a specified person or persons with the landlord's consent.</w:t>
      </w:r>
    </w:p>
    <w:p w:rsidR="00592F2C" w:rsidRDefault="00592F2C" w:rsidP="00157FAA">
      <w:pPr>
        <w:keepNext/>
        <w:keepLines/>
        <w:tabs>
          <w:tab w:val="center" w:pos="397"/>
          <w:tab w:val="left" w:pos="794"/>
        </w:tabs>
        <w:spacing w:before="120" w:line="288" w:lineRule="auto"/>
        <w:ind w:left="794" w:hanging="794"/>
        <w:rPr>
          <w:color w:val="000000"/>
          <w:sz w:val="23"/>
          <w:szCs w:val="23"/>
        </w:rPr>
      </w:pPr>
      <w:bookmarkStart w:id="24" w:name="id6b878c83_e043_4d66_bfa5_fd140621edda"/>
      <w:r>
        <w:rPr>
          <w:color w:val="000000"/>
          <w:sz w:val="23"/>
          <w:szCs w:val="23"/>
        </w:rPr>
        <w:tab/>
        <w:t>(2)</w:t>
      </w:r>
      <w:r>
        <w:rPr>
          <w:color w:val="000000"/>
          <w:sz w:val="23"/>
          <w:szCs w:val="23"/>
        </w:rPr>
        <w:tab/>
        <w:t>However, a tenancy order may only be made if the Court is satisfied that the assignee consents to the assignment and—</w:t>
      </w:r>
      <w:bookmarkEnd w:id="24"/>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(a)</w:t>
      </w:r>
      <w:r>
        <w:rPr>
          <w:color w:val="000000"/>
          <w:sz w:val="23"/>
          <w:szCs w:val="23"/>
        </w:rPr>
        <w:tab/>
      </w:r>
      <w:proofErr w:type="gramStart"/>
      <w:r>
        <w:rPr>
          <w:color w:val="000000"/>
          <w:sz w:val="23"/>
          <w:szCs w:val="23"/>
        </w:rPr>
        <w:t>in</w:t>
      </w:r>
      <w:proofErr w:type="gramEnd"/>
      <w:r>
        <w:rPr>
          <w:color w:val="000000"/>
          <w:sz w:val="23"/>
          <w:szCs w:val="23"/>
        </w:rPr>
        <w:t xml:space="preserve"> a case where—</w:t>
      </w:r>
    </w:p>
    <w:p w:rsidR="00592F2C" w:rsidRDefault="00592F2C" w:rsidP="00157FAA">
      <w:pPr>
        <w:keepLines/>
        <w:tabs>
          <w:tab w:val="center" w:pos="1985"/>
          <w:tab w:val="left" w:pos="2382"/>
        </w:tabs>
        <w:spacing w:line="288" w:lineRule="auto"/>
        <w:ind w:left="2382" w:hanging="794"/>
        <w:rPr>
          <w:color w:val="000000"/>
          <w:sz w:val="23"/>
          <w:szCs w:val="23"/>
        </w:rPr>
      </w:pPr>
      <w:r>
        <w:rPr>
          <w:color w:val="000000"/>
          <w:sz w:val="23"/>
          <w:szCs w:val="23"/>
        </w:rPr>
        <w:tab/>
        <w:t>(i)</w:t>
      </w:r>
      <w:r>
        <w:rPr>
          <w:color w:val="000000"/>
          <w:sz w:val="23"/>
          <w:szCs w:val="23"/>
        </w:rPr>
        <w:tab/>
      </w:r>
      <w:proofErr w:type="gramStart"/>
      <w:r>
        <w:rPr>
          <w:color w:val="000000"/>
          <w:sz w:val="23"/>
          <w:szCs w:val="23"/>
        </w:rPr>
        <w:t>the</w:t>
      </w:r>
      <w:proofErr w:type="gramEnd"/>
      <w:r>
        <w:rPr>
          <w:color w:val="000000"/>
          <w:sz w:val="23"/>
          <w:szCs w:val="23"/>
        </w:rPr>
        <w:t xml:space="preserve"> landlord is a community housing provider registered under the </w:t>
      </w:r>
      <w:r>
        <w:rPr>
          <w:i/>
          <w:iCs/>
          <w:color w:val="000000"/>
          <w:sz w:val="23"/>
          <w:szCs w:val="23"/>
        </w:rPr>
        <w:t>Community Housing Providers National Law</w:t>
      </w:r>
      <w:r>
        <w:rPr>
          <w:color w:val="000000"/>
          <w:sz w:val="23"/>
          <w:szCs w:val="23"/>
        </w:rPr>
        <w:t>; and</w:t>
      </w:r>
    </w:p>
    <w:p w:rsidR="00592F2C" w:rsidRDefault="00592F2C" w:rsidP="00157FAA">
      <w:pPr>
        <w:keepLines/>
        <w:tabs>
          <w:tab w:val="center" w:pos="1985"/>
          <w:tab w:val="left" w:pos="2382"/>
        </w:tabs>
        <w:spacing w:line="288" w:lineRule="auto"/>
        <w:ind w:left="2382" w:hanging="794"/>
        <w:rPr>
          <w:color w:val="000000"/>
          <w:sz w:val="23"/>
          <w:szCs w:val="23"/>
        </w:rPr>
      </w:pPr>
      <w:r>
        <w:rPr>
          <w:color w:val="000000"/>
          <w:sz w:val="23"/>
          <w:szCs w:val="23"/>
        </w:rPr>
        <w:tab/>
        <w:t>(ii)</w:t>
      </w:r>
      <w:r>
        <w:rPr>
          <w:color w:val="000000"/>
          <w:sz w:val="23"/>
          <w:szCs w:val="23"/>
        </w:rPr>
        <w:tab/>
      </w:r>
      <w:proofErr w:type="gramStart"/>
      <w:r>
        <w:rPr>
          <w:color w:val="000000"/>
          <w:sz w:val="23"/>
          <w:szCs w:val="23"/>
        </w:rPr>
        <w:t>the</w:t>
      </w:r>
      <w:proofErr w:type="gramEnd"/>
      <w:r>
        <w:rPr>
          <w:color w:val="000000"/>
          <w:sz w:val="23"/>
          <w:szCs w:val="23"/>
        </w:rPr>
        <w:t xml:space="preserve"> premises constitute community housing within the meaning of that Law,</w:t>
      </w:r>
    </w:p>
    <w:p w:rsidR="00592F2C" w:rsidRDefault="00592F2C" w:rsidP="00157FAA">
      <w:pPr>
        <w:keepLines/>
        <w:spacing w:line="288" w:lineRule="auto"/>
        <w:ind w:left="1588"/>
        <w:rPr>
          <w:color w:val="000000"/>
          <w:sz w:val="23"/>
          <w:szCs w:val="23"/>
        </w:rPr>
      </w:pPr>
      <w:proofErr w:type="gramStart"/>
      <w:r>
        <w:rPr>
          <w:color w:val="000000"/>
          <w:sz w:val="23"/>
          <w:szCs w:val="23"/>
        </w:rPr>
        <w:t>the</w:t>
      </w:r>
      <w:proofErr w:type="gramEnd"/>
      <w:r>
        <w:rPr>
          <w:color w:val="000000"/>
          <w:sz w:val="23"/>
          <w:szCs w:val="23"/>
        </w:rPr>
        <w:t xml:space="preserve"> assignee meets the eligibility requirements for such community housing and any membership or other requirements of the landlord associated with occupation of those premises;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(b)</w:t>
      </w:r>
      <w:r>
        <w:rPr>
          <w:color w:val="000000"/>
          <w:sz w:val="23"/>
          <w:szCs w:val="23"/>
        </w:rPr>
        <w:tab/>
        <w:t>in a case where the landlord is the South Australian Housing Trust or a subsidiary of the South Australian Housing Trust—the assignee meets the eligibility requirements of the Trust;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(c)</w:t>
      </w:r>
      <w:r>
        <w:rPr>
          <w:color w:val="000000"/>
          <w:sz w:val="23"/>
          <w:szCs w:val="23"/>
        </w:rPr>
        <w:tab/>
      </w:r>
      <w:proofErr w:type="gramStart"/>
      <w:r>
        <w:rPr>
          <w:color w:val="000000"/>
          <w:sz w:val="23"/>
          <w:szCs w:val="23"/>
        </w:rPr>
        <w:t>in</w:t>
      </w:r>
      <w:proofErr w:type="gramEnd"/>
      <w:r>
        <w:rPr>
          <w:color w:val="000000"/>
          <w:sz w:val="23"/>
          <w:szCs w:val="23"/>
        </w:rPr>
        <w:t xml:space="preserve"> any case—the assignee could reasonably be expected to comply with the obligations under the tenancy agreement,</w:t>
      </w:r>
    </w:p>
    <w:p w:rsidR="00592F2C" w:rsidRDefault="00592F2C" w:rsidP="00157FAA">
      <w:pPr>
        <w:keepLines/>
        <w:spacing w:line="288" w:lineRule="auto"/>
        <w:ind w:left="794"/>
        <w:rPr>
          <w:color w:val="000000"/>
          <w:sz w:val="23"/>
          <w:szCs w:val="23"/>
        </w:rPr>
      </w:pPr>
      <w:r>
        <w:rPr>
          <w:color w:val="000000"/>
          <w:sz w:val="23"/>
          <w:szCs w:val="23"/>
        </w:rPr>
        <w:t>(</w:t>
      </w:r>
      <w:proofErr w:type="gramStart"/>
      <w:r>
        <w:rPr>
          <w:color w:val="000000"/>
          <w:sz w:val="23"/>
          <w:szCs w:val="23"/>
        </w:rPr>
        <w:t>so</w:t>
      </w:r>
      <w:proofErr w:type="gramEnd"/>
      <w:r>
        <w:rPr>
          <w:color w:val="000000"/>
          <w:sz w:val="23"/>
          <w:szCs w:val="23"/>
        </w:rPr>
        <w:t xml:space="preserve"> that it would be unreasonable for the landlord to withhold consent to the assignment).</w:t>
      </w:r>
    </w:p>
    <w:p w:rsidR="00592F2C" w:rsidRDefault="00592F2C" w:rsidP="00157FAA">
      <w:pPr>
        <w:keepLines/>
        <w:tabs>
          <w:tab w:val="center" w:pos="397"/>
          <w:tab w:val="left" w:pos="794"/>
        </w:tabs>
        <w:spacing w:before="120" w:line="288" w:lineRule="auto"/>
        <w:ind w:left="794" w:hanging="794"/>
        <w:rPr>
          <w:color w:val="000000"/>
          <w:sz w:val="23"/>
          <w:szCs w:val="23"/>
        </w:rPr>
      </w:pPr>
      <w:r>
        <w:rPr>
          <w:color w:val="000000"/>
          <w:sz w:val="23"/>
          <w:szCs w:val="23"/>
        </w:rPr>
        <w:tab/>
        <w:t>(3)</w:t>
      </w:r>
      <w:r>
        <w:rPr>
          <w:color w:val="000000"/>
          <w:sz w:val="23"/>
          <w:szCs w:val="23"/>
        </w:rPr>
        <w:tab/>
        <w:t>A tenancy order takes effect on the day on which it is made or on such later day as is specified in the order.</w:t>
      </w:r>
    </w:p>
    <w:p w:rsidR="00592F2C" w:rsidRDefault="00592F2C" w:rsidP="00157FAA">
      <w:pPr>
        <w:keepNext/>
        <w:keepLines/>
        <w:tabs>
          <w:tab w:val="center" w:pos="397"/>
          <w:tab w:val="left" w:pos="794"/>
        </w:tabs>
        <w:spacing w:before="120" w:line="288" w:lineRule="auto"/>
        <w:ind w:left="794" w:hanging="794"/>
        <w:rPr>
          <w:color w:val="000000"/>
          <w:sz w:val="23"/>
          <w:szCs w:val="23"/>
        </w:rPr>
      </w:pPr>
      <w:r>
        <w:rPr>
          <w:color w:val="000000"/>
          <w:sz w:val="23"/>
          <w:szCs w:val="23"/>
        </w:rPr>
        <w:tab/>
        <w:t>(4)</w:t>
      </w:r>
      <w:r>
        <w:rPr>
          <w:color w:val="000000"/>
          <w:sz w:val="23"/>
          <w:szCs w:val="23"/>
        </w:rPr>
        <w:tab/>
        <w:t>If a tenancy order is made—</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(a)</w:t>
      </w:r>
      <w:r>
        <w:rPr>
          <w:color w:val="000000"/>
          <w:sz w:val="23"/>
          <w:szCs w:val="23"/>
        </w:rPr>
        <w:tab/>
      </w:r>
      <w:proofErr w:type="gramStart"/>
      <w:r>
        <w:rPr>
          <w:color w:val="000000"/>
          <w:sz w:val="23"/>
          <w:szCs w:val="23"/>
        </w:rPr>
        <w:t>the</w:t>
      </w:r>
      <w:proofErr w:type="gramEnd"/>
      <w:r>
        <w:rPr>
          <w:color w:val="000000"/>
          <w:sz w:val="23"/>
          <w:szCs w:val="23"/>
        </w:rPr>
        <w:t xml:space="preserve"> effect of the assignment is that the assignee is substituted for the assignor as tenant under the tenancy agreement (but the assignor remains responsible for liabilities that accrued before the date of the assignment);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(b)</w:t>
      </w:r>
      <w:r>
        <w:rPr>
          <w:color w:val="000000"/>
          <w:sz w:val="23"/>
          <w:szCs w:val="23"/>
        </w:rPr>
        <w:tab/>
      </w:r>
      <w:proofErr w:type="gramStart"/>
      <w:r>
        <w:rPr>
          <w:color w:val="000000"/>
          <w:sz w:val="23"/>
          <w:szCs w:val="23"/>
        </w:rPr>
        <w:t>the</w:t>
      </w:r>
      <w:proofErr w:type="gramEnd"/>
      <w:r>
        <w:rPr>
          <w:color w:val="000000"/>
          <w:sz w:val="23"/>
          <w:szCs w:val="23"/>
        </w:rPr>
        <w:t xml:space="preserve"> assignee is liable to indemnify the assignor for liabilities incurred by the assignor to the landlord because of a breach of the tenancy agreement by the assignee;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(c)</w:t>
      </w:r>
      <w:r>
        <w:rPr>
          <w:color w:val="000000"/>
          <w:sz w:val="23"/>
          <w:szCs w:val="23"/>
        </w:rPr>
        <w:tab/>
        <w:t>an amount paid by the assignor and held by way of security for the performance of obligations under the tenancy agreement will (unless the parties agree to the contrary) continue to be held as security for the proper performance by the assignee of obligations under the tenancy agreement.</w:t>
      </w:r>
    </w:p>
    <w:p w:rsidR="00592F2C" w:rsidRDefault="00592F2C" w:rsidP="00157FAA">
      <w:pPr>
        <w:keepNext/>
        <w:keepLines/>
        <w:tabs>
          <w:tab w:val="center" w:pos="397"/>
          <w:tab w:val="left" w:pos="794"/>
        </w:tabs>
        <w:spacing w:before="120" w:line="288" w:lineRule="auto"/>
        <w:ind w:left="794" w:hanging="794"/>
        <w:rPr>
          <w:color w:val="000000"/>
          <w:sz w:val="23"/>
          <w:szCs w:val="23"/>
        </w:rPr>
      </w:pPr>
      <w:r>
        <w:rPr>
          <w:color w:val="000000"/>
          <w:sz w:val="23"/>
          <w:szCs w:val="23"/>
        </w:rPr>
        <w:tab/>
        <w:t>(5)</w:t>
      </w:r>
      <w:r>
        <w:rPr>
          <w:color w:val="000000"/>
          <w:sz w:val="23"/>
          <w:szCs w:val="23"/>
        </w:rPr>
        <w:tab/>
        <w:t>The Registrar must give a copy of a tenancy order to—</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(a)</w:t>
      </w:r>
      <w:r>
        <w:rPr>
          <w:color w:val="000000"/>
          <w:sz w:val="23"/>
          <w:szCs w:val="23"/>
        </w:rPr>
        <w:tab/>
      </w:r>
      <w:proofErr w:type="gramStart"/>
      <w:r>
        <w:rPr>
          <w:color w:val="000000"/>
          <w:sz w:val="23"/>
          <w:szCs w:val="23"/>
        </w:rPr>
        <w:t>the</w:t>
      </w:r>
      <w:proofErr w:type="gramEnd"/>
      <w:r>
        <w:rPr>
          <w:color w:val="000000"/>
          <w:sz w:val="23"/>
          <w:szCs w:val="23"/>
        </w:rPr>
        <w:t xml:space="preserve"> protected person;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(b)</w:t>
      </w:r>
      <w:r>
        <w:rPr>
          <w:color w:val="000000"/>
          <w:sz w:val="23"/>
          <w:szCs w:val="23"/>
        </w:rPr>
        <w:tab/>
      </w:r>
      <w:proofErr w:type="gramStart"/>
      <w:r>
        <w:rPr>
          <w:color w:val="000000"/>
          <w:sz w:val="23"/>
          <w:szCs w:val="23"/>
        </w:rPr>
        <w:t>the</w:t>
      </w:r>
      <w:proofErr w:type="gramEnd"/>
      <w:r>
        <w:rPr>
          <w:color w:val="000000"/>
          <w:sz w:val="23"/>
          <w:szCs w:val="23"/>
        </w:rPr>
        <w:t xml:space="preserve"> defendant;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(c)</w:t>
      </w:r>
      <w:r>
        <w:rPr>
          <w:color w:val="000000"/>
          <w:sz w:val="23"/>
          <w:szCs w:val="23"/>
        </w:rPr>
        <w:tab/>
      </w:r>
      <w:proofErr w:type="gramStart"/>
      <w:r>
        <w:rPr>
          <w:color w:val="000000"/>
          <w:sz w:val="23"/>
          <w:szCs w:val="23"/>
        </w:rPr>
        <w:t>the</w:t>
      </w:r>
      <w:proofErr w:type="gramEnd"/>
      <w:r>
        <w:rPr>
          <w:color w:val="000000"/>
          <w:sz w:val="23"/>
          <w:szCs w:val="23"/>
        </w:rPr>
        <w:t xml:space="preserve"> landlord;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(d)</w:t>
      </w:r>
      <w:r>
        <w:rPr>
          <w:color w:val="000000"/>
          <w:sz w:val="23"/>
          <w:szCs w:val="23"/>
        </w:rPr>
        <w:tab/>
      </w:r>
      <w:proofErr w:type="gramStart"/>
      <w:r>
        <w:rPr>
          <w:color w:val="000000"/>
          <w:sz w:val="23"/>
          <w:szCs w:val="23"/>
        </w:rPr>
        <w:t>if</w:t>
      </w:r>
      <w:proofErr w:type="gramEnd"/>
      <w:r>
        <w:rPr>
          <w:color w:val="000000"/>
          <w:sz w:val="23"/>
          <w:szCs w:val="23"/>
        </w:rPr>
        <w:t xml:space="preserve"> the assignee is not the protected person—the assignee; and</w:t>
      </w:r>
    </w:p>
    <w:p w:rsidR="00592F2C" w:rsidRPr="004207AD"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(e)</w:t>
      </w:r>
      <w:r>
        <w:rPr>
          <w:color w:val="000000"/>
          <w:sz w:val="23"/>
          <w:szCs w:val="23"/>
        </w:rPr>
        <w:tab/>
      </w:r>
      <w:proofErr w:type="gramStart"/>
      <w:r>
        <w:rPr>
          <w:color w:val="000000"/>
          <w:sz w:val="23"/>
          <w:szCs w:val="23"/>
        </w:rPr>
        <w:t>the</w:t>
      </w:r>
      <w:proofErr w:type="gramEnd"/>
      <w:r>
        <w:rPr>
          <w:color w:val="000000"/>
          <w:sz w:val="23"/>
          <w:szCs w:val="23"/>
        </w:rPr>
        <w:t xml:space="preserve"> Registrar of the South Australian Civil and Administrative Tribunal.</w:t>
      </w:r>
    </w:p>
    <w:p w:rsidR="00592F2C" w:rsidRPr="004201E6" w:rsidRDefault="00592F2C" w:rsidP="00157FAA">
      <w:pPr>
        <w:spacing w:line="288" w:lineRule="auto"/>
      </w:pPr>
    </w:p>
    <w:sectPr w:rsidR="00592F2C" w:rsidRPr="004201E6" w:rsidSect="00592F2C">
      <w:pgSz w:w="11907" w:h="16840" w:code="9"/>
      <w:pgMar w:top="567" w:right="1134" w:bottom="567" w:left="1134"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8B4" w:rsidRDefault="001108B4">
      <w:r>
        <w:separator/>
      </w:r>
    </w:p>
  </w:endnote>
  <w:endnote w:type="continuationSeparator" w:id="0">
    <w:p w:rsidR="001108B4" w:rsidRDefault="0011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70C" w:rsidRPr="001D1EC1" w:rsidRDefault="001D1EC1" w:rsidP="001D1EC1">
    <w:pPr>
      <w:pStyle w:val="Footer"/>
    </w:pPr>
    <w:proofErr w:type="spellStart"/>
    <w:r>
      <w:rPr>
        <w:sz w:val="12"/>
        <w:szCs w:val="12"/>
      </w:rPr>
      <w:t>Gov</w:t>
    </w:r>
    <w:proofErr w:type="spellEnd"/>
    <w:r>
      <w:rPr>
        <w:sz w:val="12"/>
        <w:szCs w:val="12"/>
      </w:rPr>
      <w:t xml:space="preserve"> Gaz 13 Feb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C1" w:rsidRPr="001D1EC1" w:rsidRDefault="001D1EC1" w:rsidP="001D1EC1">
    <w:pPr>
      <w:pStyle w:val="Footer"/>
    </w:pPr>
    <w:proofErr w:type="spellStart"/>
    <w:r>
      <w:rPr>
        <w:sz w:val="12"/>
        <w:szCs w:val="12"/>
      </w:rPr>
      <w:t>Gov</w:t>
    </w:r>
    <w:proofErr w:type="spellEnd"/>
    <w:r>
      <w:rPr>
        <w:sz w:val="12"/>
        <w:szCs w:val="12"/>
      </w:rPr>
      <w:t xml:space="preserve"> Gaz 13 Feb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8B4" w:rsidRDefault="001108B4">
      <w:r>
        <w:separator/>
      </w:r>
    </w:p>
  </w:footnote>
  <w:footnote w:type="continuationSeparator" w:id="0">
    <w:p w:rsidR="001108B4" w:rsidRDefault="00110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E1" w:rsidRDefault="00926ACA">
    <w:pPr>
      <w:pStyle w:val="Header"/>
      <w:framePr w:wrap="around" w:vAnchor="text" w:hAnchor="margin" w:xAlign="center" w:y="1"/>
      <w:rPr>
        <w:rStyle w:val="PageNumber"/>
      </w:rPr>
    </w:pPr>
    <w:r>
      <w:rPr>
        <w:rStyle w:val="PageNumber"/>
      </w:rPr>
      <w:fldChar w:fldCharType="begin"/>
    </w:r>
    <w:r w:rsidR="005708E1">
      <w:rPr>
        <w:rStyle w:val="PageNumber"/>
      </w:rPr>
      <w:instrText xml:space="preserve">PAGE  </w:instrText>
    </w:r>
    <w:r>
      <w:rPr>
        <w:rStyle w:val="PageNumber"/>
      </w:rPr>
      <w:fldChar w:fldCharType="end"/>
    </w:r>
  </w:p>
  <w:p w:rsidR="005708E1" w:rsidRDefault="00570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E1" w:rsidRDefault="005708E1">
    <w:pPr>
      <w:pStyle w:val="Header"/>
      <w:framePr w:wrap="around" w:vAnchor="text" w:hAnchor="margin" w:xAlign="center" w:y="1"/>
      <w:rPr>
        <w:rStyle w:val="PageNumber"/>
      </w:rPr>
    </w:pPr>
  </w:p>
  <w:p w:rsidR="005708E1" w:rsidRDefault="005708E1"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D1"/>
    <w:rsid w:val="0000594E"/>
    <w:rsid w:val="00036F76"/>
    <w:rsid w:val="0004395A"/>
    <w:rsid w:val="00044009"/>
    <w:rsid w:val="00051B24"/>
    <w:rsid w:val="0008054B"/>
    <w:rsid w:val="0008079F"/>
    <w:rsid w:val="000822BA"/>
    <w:rsid w:val="000876AA"/>
    <w:rsid w:val="000A505D"/>
    <w:rsid w:val="000B598A"/>
    <w:rsid w:val="000C3935"/>
    <w:rsid w:val="000E1614"/>
    <w:rsid w:val="000E47A6"/>
    <w:rsid w:val="000E4B9F"/>
    <w:rsid w:val="000F1C0C"/>
    <w:rsid w:val="001017ED"/>
    <w:rsid w:val="00101CE5"/>
    <w:rsid w:val="001027FE"/>
    <w:rsid w:val="00106073"/>
    <w:rsid w:val="001108B4"/>
    <w:rsid w:val="001228E9"/>
    <w:rsid w:val="0012355B"/>
    <w:rsid w:val="00132E8D"/>
    <w:rsid w:val="00134772"/>
    <w:rsid w:val="00135D38"/>
    <w:rsid w:val="00137837"/>
    <w:rsid w:val="00145466"/>
    <w:rsid w:val="00153DE0"/>
    <w:rsid w:val="00157FAA"/>
    <w:rsid w:val="00162AA0"/>
    <w:rsid w:val="00182D22"/>
    <w:rsid w:val="001B3516"/>
    <w:rsid w:val="001B5B47"/>
    <w:rsid w:val="001C3DA2"/>
    <w:rsid w:val="001C4123"/>
    <w:rsid w:val="001C7016"/>
    <w:rsid w:val="001D1EC1"/>
    <w:rsid w:val="001F20DF"/>
    <w:rsid w:val="00244811"/>
    <w:rsid w:val="00244BD5"/>
    <w:rsid w:val="00247401"/>
    <w:rsid w:val="00257D11"/>
    <w:rsid w:val="00270F12"/>
    <w:rsid w:val="0027223E"/>
    <w:rsid w:val="002853DA"/>
    <w:rsid w:val="00286837"/>
    <w:rsid w:val="002935A9"/>
    <w:rsid w:val="002E1F5A"/>
    <w:rsid w:val="002E2B9C"/>
    <w:rsid w:val="0031445E"/>
    <w:rsid w:val="00317242"/>
    <w:rsid w:val="00336933"/>
    <w:rsid w:val="003467D9"/>
    <w:rsid w:val="003651B6"/>
    <w:rsid w:val="00370612"/>
    <w:rsid w:val="003833A2"/>
    <w:rsid w:val="00386519"/>
    <w:rsid w:val="00397DFE"/>
    <w:rsid w:val="003B52B8"/>
    <w:rsid w:val="003C16A3"/>
    <w:rsid w:val="003C18F3"/>
    <w:rsid w:val="003E5409"/>
    <w:rsid w:val="003F0F6F"/>
    <w:rsid w:val="003F0F94"/>
    <w:rsid w:val="0041619E"/>
    <w:rsid w:val="004201E6"/>
    <w:rsid w:val="004341FB"/>
    <w:rsid w:val="004546A3"/>
    <w:rsid w:val="00457C33"/>
    <w:rsid w:val="00465426"/>
    <w:rsid w:val="00474E68"/>
    <w:rsid w:val="00476AB5"/>
    <w:rsid w:val="00482238"/>
    <w:rsid w:val="004A3014"/>
    <w:rsid w:val="004B6B8D"/>
    <w:rsid w:val="004D0BE7"/>
    <w:rsid w:val="004E1441"/>
    <w:rsid w:val="004E2589"/>
    <w:rsid w:val="004F25F2"/>
    <w:rsid w:val="004F6796"/>
    <w:rsid w:val="005118E9"/>
    <w:rsid w:val="00513D3F"/>
    <w:rsid w:val="00514510"/>
    <w:rsid w:val="005206A5"/>
    <w:rsid w:val="00523133"/>
    <w:rsid w:val="0052591A"/>
    <w:rsid w:val="005350E4"/>
    <w:rsid w:val="00547637"/>
    <w:rsid w:val="0055366B"/>
    <w:rsid w:val="005708E1"/>
    <w:rsid w:val="0058362B"/>
    <w:rsid w:val="00592F2C"/>
    <w:rsid w:val="005939DF"/>
    <w:rsid w:val="005A4DD5"/>
    <w:rsid w:val="005B448D"/>
    <w:rsid w:val="005E5039"/>
    <w:rsid w:val="005F7E31"/>
    <w:rsid w:val="006172E9"/>
    <w:rsid w:val="00627800"/>
    <w:rsid w:val="00627D26"/>
    <w:rsid w:val="00636E98"/>
    <w:rsid w:val="00645136"/>
    <w:rsid w:val="0065149E"/>
    <w:rsid w:val="00657428"/>
    <w:rsid w:val="006725D1"/>
    <w:rsid w:val="006729C2"/>
    <w:rsid w:val="006736D6"/>
    <w:rsid w:val="0067592C"/>
    <w:rsid w:val="00682DAB"/>
    <w:rsid w:val="006945D0"/>
    <w:rsid w:val="006D4D1A"/>
    <w:rsid w:val="0070746F"/>
    <w:rsid w:val="00713B19"/>
    <w:rsid w:val="00717198"/>
    <w:rsid w:val="007232B1"/>
    <w:rsid w:val="00731F5D"/>
    <w:rsid w:val="00737EF6"/>
    <w:rsid w:val="0074296C"/>
    <w:rsid w:val="007435FC"/>
    <w:rsid w:val="00787057"/>
    <w:rsid w:val="007B19EC"/>
    <w:rsid w:val="007B26EC"/>
    <w:rsid w:val="007B72F2"/>
    <w:rsid w:val="007C5DD7"/>
    <w:rsid w:val="007D648E"/>
    <w:rsid w:val="007D6FD0"/>
    <w:rsid w:val="007D77C9"/>
    <w:rsid w:val="007F2AEC"/>
    <w:rsid w:val="00807DBB"/>
    <w:rsid w:val="00811DBE"/>
    <w:rsid w:val="008144B4"/>
    <w:rsid w:val="0083155C"/>
    <w:rsid w:val="00853515"/>
    <w:rsid w:val="008743B0"/>
    <w:rsid w:val="0088130A"/>
    <w:rsid w:val="008A0B67"/>
    <w:rsid w:val="008A1680"/>
    <w:rsid w:val="008F4DD1"/>
    <w:rsid w:val="008F7B6C"/>
    <w:rsid w:val="00907653"/>
    <w:rsid w:val="00917A69"/>
    <w:rsid w:val="00926ACA"/>
    <w:rsid w:val="00955E2B"/>
    <w:rsid w:val="009956F6"/>
    <w:rsid w:val="009B3496"/>
    <w:rsid w:val="009B5652"/>
    <w:rsid w:val="009C3862"/>
    <w:rsid w:val="009C6D69"/>
    <w:rsid w:val="009D2CD2"/>
    <w:rsid w:val="009D36B7"/>
    <w:rsid w:val="00A11F28"/>
    <w:rsid w:val="00A22B76"/>
    <w:rsid w:val="00A5020D"/>
    <w:rsid w:val="00A61BF9"/>
    <w:rsid w:val="00A73F7E"/>
    <w:rsid w:val="00A867B9"/>
    <w:rsid w:val="00AA448E"/>
    <w:rsid w:val="00AE5185"/>
    <w:rsid w:val="00AE77AA"/>
    <w:rsid w:val="00B33C4F"/>
    <w:rsid w:val="00B70E4D"/>
    <w:rsid w:val="00B71488"/>
    <w:rsid w:val="00B774F3"/>
    <w:rsid w:val="00BC60BF"/>
    <w:rsid w:val="00BC65A2"/>
    <w:rsid w:val="00BE5286"/>
    <w:rsid w:val="00BF2C92"/>
    <w:rsid w:val="00C070FE"/>
    <w:rsid w:val="00C1655E"/>
    <w:rsid w:val="00C23651"/>
    <w:rsid w:val="00C352B0"/>
    <w:rsid w:val="00C5785C"/>
    <w:rsid w:val="00C6014F"/>
    <w:rsid w:val="00C607FA"/>
    <w:rsid w:val="00C6670C"/>
    <w:rsid w:val="00C85536"/>
    <w:rsid w:val="00CC3025"/>
    <w:rsid w:val="00CE330B"/>
    <w:rsid w:val="00CE4DA0"/>
    <w:rsid w:val="00CF70D5"/>
    <w:rsid w:val="00D07511"/>
    <w:rsid w:val="00D15092"/>
    <w:rsid w:val="00D21D57"/>
    <w:rsid w:val="00D31D72"/>
    <w:rsid w:val="00D33E21"/>
    <w:rsid w:val="00D35CEF"/>
    <w:rsid w:val="00D36048"/>
    <w:rsid w:val="00D42C37"/>
    <w:rsid w:val="00D64320"/>
    <w:rsid w:val="00D84725"/>
    <w:rsid w:val="00DB0804"/>
    <w:rsid w:val="00DB0AF5"/>
    <w:rsid w:val="00DC1403"/>
    <w:rsid w:val="00DC5B7E"/>
    <w:rsid w:val="00DC69DD"/>
    <w:rsid w:val="00DD7DEB"/>
    <w:rsid w:val="00DE0D5F"/>
    <w:rsid w:val="00DE3568"/>
    <w:rsid w:val="00E1127F"/>
    <w:rsid w:val="00E22682"/>
    <w:rsid w:val="00E4791C"/>
    <w:rsid w:val="00E50BD8"/>
    <w:rsid w:val="00E703DD"/>
    <w:rsid w:val="00E800FA"/>
    <w:rsid w:val="00E81E29"/>
    <w:rsid w:val="00E90295"/>
    <w:rsid w:val="00E97439"/>
    <w:rsid w:val="00EA2456"/>
    <w:rsid w:val="00EA2AED"/>
    <w:rsid w:val="00EB4E65"/>
    <w:rsid w:val="00EC49A9"/>
    <w:rsid w:val="00EF18FE"/>
    <w:rsid w:val="00F10F84"/>
    <w:rsid w:val="00F11A98"/>
    <w:rsid w:val="00F22CE1"/>
    <w:rsid w:val="00F3500E"/>
    <w:rsid w:val="00F43ECD"/>
    <w:rsid w:val="00F4404E"/>
    <w:rsid w:val="00F46EAD"/>
    <w:rsid w:val="00F86489"/>
    <w:rsid w:val="00F94CC4"/>
    <w:rsid w:val="00F96A3D"/>
    <w:rsid w:val="00FA52F2"/>
    <w:rsid w:val="00FB2827"/>
    <w:rsid w:val="00FB3AC2"/>
    <w:rsid w:val="00FC0328"/>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1D2CE96C-5660-4777-80EB-85B06221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ACA"/>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6ACA"/>
    <w:pPr>
      <w:tabs>
        <w:tab w:val="center" w:pos="4153"/>
        <w:tab w:val="right" w:pos="8306"/>
      </w:tabs>
    </w:pPr>
  </w:style>
  <w:style w:type="paragraph" w:customStyle="1" w:styleId="2UnevenColumns">
    <w:name w:val="2 Uneven Columns"/>
    <w:basedOn w:val="Normal"/>
    <w:rsid w:val="00926ACA"/>
    <w:pPr>
      <w:spacing w:after="120"/>
      <w:ind w:left="1701" w:hanging="1134"/>
    </w:pPr>
    <w:rPr>
      <w:b/>
    </w:rPr>
  </w:style>
  <w:style w:type="paragraph" w:styleId="Footer">
    <w:name w:val="footer"/>
    <w:basedOn w:val="Normal"/>
    <w:rsid w:val="00926ACA"/>
    <w:pPr>
      <w:tabs>
        <w:tab w:val="center" w:pos="4153"/>
        <w:tab w:val="right" w:pos="8306"/>
      </w:tabs>
    </w:pPr>
  </w:style>
  <w:style w:type="character" w:styleId="PageNumber">
    <w:name w:val="page number"/>
    <w:basedOn w:val="DefaultParagraphFont"/>
    <w:rsid w:val="00926ACA"/>
  </w:style>
  <w:style w:type="character" w:styleId="Hyperlink">
    <w:name w:val="Hyperlink"/>
    <w:basedOn w:val="DefaultParagraphFont"/>
    <w:rsid w:val="00317242"/>
    <w:rPr>
      <w:color w:val="0000FF"/>
      <w:u w:val="single"/>
    </w:rPr>
  </w:style>
  <w:style w:type="paragraph" w:styleId="ListBullet">
    <w:name w:val="List Bullet"/>
    <w:basedOn w:val="Normal"/>
    <w:rsid w:val="00926ACA"/>
    <w:pPr>
      <w:spacing w:after="120"/>
      <w:ind w:left="567" w:hanging="567"/>
    </w:pPr>
  </w:style>
  <w:style w:type="paragraph" w:styleId="ListNumber">
    <w:name w:val="List Number"/>
    <w:basedOn w:val="Normal"/>
    <w:rsid w:val="00926ACA"/>
    <w:pPr>
      <w:spacing w:after="120"/>
      <w:ind w:left="567" w:hanging="567"/>
    </w:pPr>
  </w:style>
  <w:style w:type="paragraph" w:styleId="BalloonText">
    <w:name w:val="Balloon Text"/>
    <w:basedOn w:val="Normal"/>
    <w:semiHidden/>
    <w:rsid w:val="00386519"/>
    <w:rPr>
      <w:rFonts w:ascii="Tahoma" w:hAnsi="Tahoma" w:cs="Tahoma"/>
      <w:sz w:val="16"/>
      <w:szCs w:val="16"/>
    </w:rPr>
  </w:style>
  <w:style w:type="paragraph" w:customStyle="1" w:styleId="clausehead">
    <w:name w:val="clausehead"/>
    <w:rsid w:val="00145466"/>
    <w:pPr>
      <w:keepNext/>
      <w:keepLines/>
      <w:autoSpaceDE w:val="0"/>
      <w:autoSpaceDN w:val="0"/>
      <w:adjustRightInd w:val="0"/>
      <w:spacing w:before="160"/>
      <w:ind w:left="567" w:hanging="567"/>
    </w:pPr>
    <w:rPr>
      <w:b/>
      <w:bCs/>
      <w:color w:val="000000"/>
      <w:sz w:val="26"/>
      <w:szCs w:val="26"/>
    </w:rPr>
  </w:style>
  <w:style w:type="paragraph" w:customStyle="1" w:styleId="clauseheadlevel3">
    <w:name w:val="clauseheadlevel3"/>
    <w:uiPriority w:val="99"/>
    <w:rsid w:val="00592F2C"/>
    <w:pPr>
      <w:keepNext/>
      <w:keepLines/>
      <w:autoSpaceDE w:val="0"/>
      <w:autoSpaceDN w:val="0"/>
      <w:adjustRightInd w:val="0"/>
      <w:spacing w:before="160"/>
      <w:ind w:left="567" w:hanging="567"/>
    </w:pPr>
    <w:rPr>
      <w:rFonts w:eastAsiaTheme="minorEastAsia"/>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rts.sa.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24B38-FC8F-4E75-84EE-06B05F8A8EB5}">
  <ds:schemaRefs>
    <ds:schemaRef ds:uri="http://schemas.microsoft.com/sharepoint/v3/contenttype/forms"/>
  </ds:schemaRefs>
</ds:datastoreItem>
</file>

<file path=customXml/itemProps2.xml><?xml version="1.0" encoding="utf-8"?>
<ds:datastoreItem xmlns:ds="http://schemas.openxmlformats.org/officeDocument/2006/customXml" ds:itemID="{F06CA232-EA6F-4CA4-8DEC-535DE44D8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749DD6-BC21-4D8D-B030-A10CB2A36A0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 38 - Notice of Intention to Assign Tenancy</vt:lpstr>
    </vt:vector>
  </TitlesOfParts>
  <Company>South Australian Government</Company>
  <LinksUpToDate>false</LinksUpToDate>
  <CharactersWithSpaces>6002</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38 - Notice of Intention to Assign Tenancy</dc:title>
  <dc:creator>Courts Administration Authority</dc:creator>
  <cp:lastModifiedBy>Tania Georgeou</cp:lastModifiedBy>
  <cp:revision>6</cp:revision>
  <cp:lastPrinted>2017-11-08T01:19:00Z</cp:lastPrinted>
  <dcterms:created xsi:type="dcterms:W3CDTF">2017-11-01T01:22:00Z</dcterms:created>
  <dcterms:modified xsi:type="dcterms:W3CDTF">2018-02-20T04:33:00Z</dcterms:modified>
</cp:coreProperties>
</file>